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83520" w14:textId="77777777" w:rsidR="00992FB0" w:rsidRPr="001302DE" w:rsidRDefault="00992FB0" w:rsidP="007B2439">
      <w:pPr>
        <w:spacing w:before="100" w:beforeAutospacing="1" w:after="100" w:afterAutospacing="1" w:line="240" w:lineRule="auto"/>
        <w:rPr>
          <w:rFonts w:ascii="Calibri" w:eastAsia="Calibri" w:hAnsi="Calibri" w:cs="Calibri"/>
          <w:b/>
          <w:bCs/>
          <w:sz w:val="24"/>
          <w:szCs w:val="24"/>
          <w:lang w:eastAsia="it-IT"/>
        </w:rPr>
      </w:pPr>
    </w:p>
    <w:p w14:paraId="4CEAFF7D" w14:textId="77777777" w:rsidR="00B3062F" w:rsidRDefault="00B3062F" w:rsidP="00B3062F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44"/>
          <w:szCs w:val="44"/>
          <w:lang w:eastAsia="it-IT"/>
        </w:rPr>
      </w:pPr>
      <w:r w:rsidRPr="00B3062F">
        <w:rPr>
          <w:rFonts w:ascii="Calibri" w:eastAsia="Calibri" w:hAnsi="Calibri" w:cs="Calibri"/>
          <w:b/>
          <w:bCs/>
          <w:sz w:val="44"/>
          <w:szCs w:val="44"/>
          <w:lang w:eastAsia="it-IT"/>
        </w:rPr>
        <w:t>FEDERAZIONE ITALIANA GIOCO BRIDGE</w:t>
      </w:r>
    </w:p>
    <w:p w14:paraId="6E5849B4" w14:textId="77777777" w:rsidR="00D346FF" w:rsidRDefault="00D346FF" w:rsidP="00B3062F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44"/>
          <w:szCs w:val="44"/>
          <w:lang w:eastAsia="it-IT"/>
        </w:rPr>
      </w:pPr>
    </w:p>
    <w:p w14:paraId="4C1082CA" w14:textId="77777777" w:rsidR="0052122D" w:rsidRDefault="0052122D" w:rsidP="00B3062F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44"/>
          <w:szCs w:val="44"/>
          <w:lang w:eastAsia="it-IT"/>
        </w:rPr>
      </w:pPr>
    </w:p>
    <w:p w14:paraId="307657B9" w14:textId="77777777" w:rsidR="0052122D" w:rsidRDefault="0052122D" w:rsidP="00B3062F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44"/>
          <w:szCs w:val="44"/>
          <w:lang w:eastAsia="it-IT"/>
        </w:rPr>
      </w:pPr>
      <w:r w:rsidRPr="0052122D">
        <w:rPr>
          <w:rFonts w:ascii="Calibri" w:eastAsia="Calibri" w:hAnsi="Calibri" w:cs="Calibri"/>
          <w:b/>
          <w:bCs/>
          <w:sz w:val="44"/>
          <w:szCs w:val="44"/>
          <w:lang w:eastAsia="it-IT"/>
        </w:rPr>
        <w:t>Bridge, il Blue team italiano primo</w:t>
      </w:r>
      <w:r>
        <w:rPr>
          <w:rFonts w:ascii="Calibri" w:eastAsia="Calibri" w:hAnsi="Calibri" w:cs="Calibri"/>
          <w:b/>
          <w:bCs/>
          <w:sz w:val="44"/>
          <w:szCs w:val="44"/>
          <w:lang w:eastAsia="it-IT"/>
        </w:rPr>
        <w:t xml:space="preserve"> agli Europei</w:t>
      </w:r>
    </w:p>
    <w:p w14:paraId="471033F7" w14:textId="77777777" w:rsidR="00461473" w:rsidRDefault="0052122D" w:rsidP="00B3062F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44"/>
          <w:szCs w:val="44"/>
          <w:lang w:eastAsia="it-IT"/>
        </w:rPr>
      </w:pPr>
      <w:r>
        <w:rPr>
          <w:rFonts w:ascii="Calibri" w:eastAsia="Calibri" w:hAnsi="Calibri" w:cs="Calibri"/>
          <w:b/>
          <w:bCs/>
          <w:sz w:val="44"/>
          <w:szCs w:val="44"/>
          <w:lang w:eastAsia="it-IT"/>
        </w:rPr>
        <w:t xml:space="preserve"> nella graduatoria delle nazioni </w:t>
      </w:r>
    </w:p>
    <w:p w14:paraId="53A669D0" w14:textId="77777777" w:rsidR="0052122D" w:rsidRDefault="0052122D" w:rsidP="00B3062F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44"/>
          <w:szCs w:val="44"/>
          <w:lang w:eastAsia="it-IT"/>
        </w:rPr>
      </w:pPr>
      <w:r>
        <w:rPr>
          <w:rFonts w:ascii="Calibri" w:eastAsia="Calibri" w:hAnsi="Calibri" w:cs="Calibri"/>
          <w:b/>
          <w:bCs/>
          <w:sz w:val="44"/>
          <w:szCs w:val="44"/>
          <w:lang w:eastAsia="it-IT"/>
        </w:rPr>
        <w:t>Prossimo appuntamento i mondiali in autunno</w:t>
      </w:r>
    </w:p>
    <w:p w14:paraId="32363DA9" w14:textId="77777777" w:rsidR="00114D42" w:rsidRDefault="00114D42" w:rsidP="00114D42">
      <w:pPr>
        <w:jc w:val="both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65E841DA" w14:textId="77777777" w:rsidR="00114D42" w:rsidRPr="00461473" w:rsidRDefault="00DC19C3" w:rsidP="00461473">
      <w:pPr>
        <w:jc w:val="center"/>
        <w:rPr>
          <w:rFonts w:ascii="Calibri" w:eastAsia="Calibri" w:hAnsi="Calibri" w:cs="Times New Roman"/>
          <w:i/>
          <w:iCs/>
          <w:sz w:val="28"/>
          <w:szCs w:val="28"/>
        </w:rPr>
      </w:pPr>
      <w:r w:rsidRPr="00461473">
        <w:rPr>
          <w:rFonts w:ascii="Calibri" w:eastAsia="Calibri" w:hAnsi="Calibri" w:cs="Times New Roman"/>
          <w:i/>
          <w:iCs/>
          <w:sz w:val="28"/>
          <w:szCs w:val="28"/>
        </w:rPr>
        <w:t>“</w:t>
      </w:r>
      <w:r w:rsidR="00114D42" w:rsidRPr="00461473">
        <w:rPr>
          <w:rFonts w:ascii="Calibri" w:eastAsia="Calibri" w:hAnsi="Calibri" w:cs="Times New Roman"/>
          <w:i/>
          <w:iCs/>
          <w:sz w:val="28"/>
          <w:szCs w:val="28"/>
        </w:rPr>
        <w:t>I recenti successi in Danimarca</w:t>
      </w:r>
      <w:r w:rsidRPr="00461473">
        <w:rPr>
          <w:rFonts w:ascii="Calibri" w:eastAsia="Calibri" w:hAnsi="Calibri" w:cs="Times New Roman"/>
          <w:i/>
          <w:iCs/>
          <w:sz w:val="28"/>
          <w:szCs w:val="28"/>
        </w:rPr>
        <w:t xml:space="preserve"> – afferma il Presidente della Federazione Italiana Gioco Bridge - </w:t>
      </w:r>
      <w:r w:rsidR="00114D42" w:rsidRPr="00461473">
        <w:rPr>
          <w:rFonts w:ascii="Calibri" w:eastAsia="Calibri" w:hAnsi="Calibri" w:cs="Times New Roman"/>
          <w:i/>
          <w:iCs/>
          <w:sz w:val="28"/>
          <w:szCs w:val="28"/>
        </w:rPr>
        <w:t>testimoniano così ancora una volta la vitalità del movimento bridgistico italiano e la continuità con una tradizione gloriosa che ha reso il nostro Paese una delle potenze mondiali di questo affascinante sport della mente</w:t>
      </w:r>
      <w:r w:rsidRPr="00461473">
        <w:rPr>
          <w:rFonts w:ascii="Calibri" w:eastAsia="Calibri" w:hAnsi="Calibri" w:cs="Times New Roman"/>
          <w:i/>
          <w:iCs/>
          <w:sz w:val="28"/>
          <w:szCs w:val="28"/>
        </w:rPr>
        <w:t>”</w:t>
      </w:r>
      <w:r w:rsidR="00114D42" w:rsidRPr="00461473">
        <w:rPr>
          <w:rFonts w:ascii="Calibri" w:eastAsia="Calibri" w:hAnsi="Calibri" w:cs="Times New Roman"/>
          <w:i/>
          <w:iCs/>
          <w:sz w:val="28"/>
          <w:szCs w:val="28"/>
        </w:rPr>
        <w:t>.</w:t>
      </w:r>
    </w:p>
    <w:p w14:paraId="1A3330A6" w14:textId="77777777" w:rsidR="00E3285F" w:rsidRDefault="00E3285F" w:rsidP="00B35E36">
      <w:pPr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38DE0BB9" w14:textId="75FADCFE" w:rsidR="0052122D" w:rsidRDefault="0052122D" w:rsidP="00B35E36">
      <w:pPr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>
        <w:rPr>
          <w:rFonts w:ascii="Calibri" w:eastAsia="Calibri" w:hAnsi="Calibri" w:cs="Times New Roman"/>
          <w:b/>
          <w:bCs/>
          <w:sz w:val="24"/>
          <w:szCs w:val="24"/>
        </w:rPr>
        <w:t xml:space="preserve">La Federazione Italiana Gioco Bridge sta già pensando ai </w:t>
      </w:r>
      <w:r w:rsidR="003E0E2B">
        <w:rPr>
          <w:rFonts w:ascii="Calibri" w:eastAsia="Calibri" w:hAnsi="Calibri" w:cs="Times New Roman"/>
          <w:b/>
          <w:bCs/>
          <w:sz w:val="24"/>
          <w:szCs w:val="24"/>
        </w:rPr>
        <w:t xml:space="preserve">World Games (le “Olimpiadi” del Bridge) </w:t>
      </w:r>
      <w:r>
        <w:rPr>
          <w:rFonts w:ascii="Calibri" w:eastAsia="Calibri" w:hAnsi="Calibri" w:cs="Times New Roman"/>
          <w:b/>
          <w:bCs/>
          <w:sz w:val="24"/>
          <w:szCs w:val="24"/>
        </w:rPr>
        <w:t>di autunno grazie al</w:t>
      </w:r>
      <w:r w:rsidR="00114D42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>
        <w:rPr>
          <w:rFonts w:ascii="Calibri" w:eastAsia="Calibri" w:hAnsi="Calibri" w:cs="Times New Roman"/>
          <w:b/>
          <w:bCs/>
          <w:sz w:val="24"/>
          <w:szCs w:val="24"/>
        </w:rPr>
        <w:t xml:space="preserve">Blue team che agli Europei in Danimarca, </w:t>
      </w:r>
      <w:r w:rsidRPr="00461473">
        <w:rPr>
          <w:rFonts w:ascii="Calibri" w:eastAsia="Calibri" w:hAnsi="Calibri" w:cs="Times New Roman"/>
          <w:sz w:val="24"/>
          <w:szCs w:val="24"/>
        </w:rPr>
        <w:t>appena conclusi</w:t>
      </w:r>
      <w:r w:rsidR="00114D42" w:rsidRPr="00461473">
        <w:rPr>
          <w:rFonts w:ascii="Calibri" w:eastAsia="Calibri" w:hAnsi="Calibri" w:cs="Times New Roman"/>
          <w:sz w:val="24"/>
          <w:szCs w:val="24"/>
        </w:rPr>
        <w:t>,</w:t>
      </w:r>
      <w:r w:rsidR="00114D42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>
        <w:rPr>
          <w:rFonts w:ascii="Calibri" w:eastAsia="Calibri" w:hAnsi="Calibri" w:cs="Times New Roman"/>
          <w:b/>
          <w:bCs/>
          <w:sz w:val="24"/>
          <w:szCs w:val="24"/>
        </w:rPr>
        <w:t xml:space="preserve">è risultato primo nella graduatoria delle nazioni. </w:t>
      </w:r>
      <w:r w:rsidR="00114D42">
        <w:rPr>
          <w:rFonts w:ascii="Calibri" w:eastAsia="Calibri" w:hAnsi="Calibri" w:cs="Times New Roman"/>
          <w:b/>
          <w:bCs/>
          <w:sz w:val="24"/>
          <w:szCs w:val="24"/>
        </w:rPr>
        <w:t>Un risultato seguito a una lunga</w:t>
      </w:r>
      <w:r w:rsidRPr="00D1748C">
        <w:rPr>
          <w:rFonts w:ascii="Calibri" w:eastAsia="Calibri" w:hAnsi="Calibri" w:cs="Times New Roman"/>
          <w:sz w:val="24"/>
          <w:szCs w:val="24"/>
        </w:rPr>
        <w:t xml:space="preserve"> maratona di bridge</w:t>
      </w:r>
      <w:r w:rsidR="00114D42">
        <w:rPr>
          <w:rFonts w:ascii="Calibri" w:eastAsia="Calibri" w:hAnsi="Calibri" w:cs="Times New Roman"/>
          <w:sz w:val="24"/>
          <w:szCs w:val="24"/>
        </w:rPr>
        <w:t xml:space="preserve">, durata </w:t>
      </w:r>
      <w:r w:rsidRPr="00D1748C">
        <w:rPr>
          <w:rFonts w:ascii="Calibri" w:eastAsia="Calibri" w:hAnsi="Calibri" w:cs="Times New Roman"/>
          <w:sz w:val="24"/>
          <w:szCs w:val="24"/>
        </w:rPr>
        <w:t>undici giorni con 29 confronti contro altrettante nazioni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Pr="00D1748C">
        <w:rPr>
          <w:rFonts w:ascii="Calibri" w:eastAsia="Calibri" w:hAnsi="Calibri" w:cs="Times New Roman"/>
          <w:sz w:val="24"/>
          <w:szCs w:val="24"/>
        </w:rPr>
        <w:t>europee</w:t>
      </w:r>
      <w:r>
        <w:rPr>
          <w:rFonts w:ascii="Calibri" w:eastAsia="Calibri" w:hAnsi="Calibri" w:cs="Times New Roman"/>
          <w:sz w:val="24"/>
          <w:szCs w:val="24"/>
        </w:rPr>
        <w:t>.</w:t>
      </w:r>
    </w:p>
    <w:p w14:paraId="3974939F" w14:textId="77777777" w:rsidR="00AA30F1" w:rsidRDefault="00114D42" w:rsidP="00114D42">
      <w:pPr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Questo successo</w:t>
      </w:r>
      <w:r w:rsidR="00AE539B">
        <w:rPr>
          <w:rFonts w:ascii="Calibri" w:eastAsia="Calibri" w:hAnsi="Calibri" w:cs="Times New Roman"/>
          <w:sz w:val="24"/>
          <w:szCs w:val="24"/>
        </w:rPr>
        <w:t xml:space="preserve"> </w:t>
      </w:r>
      <w:r w:rsidRPr="006D3B95">
        <w:rPr>
          <w:rFonts w:ascii="Calibri" w:eastAsia="Calibri" w:hAnsi="Calibri" w:cs="Times New Roman"/>
          <w:sz w:val="24"/>
          <w:szCs w:val="24"/>
        </w:rPr>
        <w:t xml:space="preserve">porta gli azzurri </w:t>
      </w:r>
      <w:r w:rsidRPr="00CF5B3C">
        <w:rPr>
          <w:rFonts w:ascii="Calibri" w:eastAsia="Calibri" w:hAnsi="Calibri" w:cs="Times New Roman"/>
          <w:b/>
          <w:bCs/>
          <w:sz w:val="24"/>
          <w:szCs w:val="24"/>
        </w:rPr>
        <w:t>primi con 22 punti davanti alla Francia che ne ha 21.</w:t>
      </w:r>
      <w:r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</w:p>
    <w:p w14:paraId="48500551" w14:textId="77777777" w:rsidR="00AA30F1" w:rsidRDefault="00AA30F1" w:rsidP="00114D42">
      <w:pPr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Calibri"/>
          <w:lang w:eastAsia="it-IT"/>
        </w:rPr>
        <w:t>L</w:t>
      </w:r>
      <w:r>
        <w:rPr>
          <w:rFonts w:ascii="Calibri" w:eastAsia="Calibri" w:hAnsi="Calibri" w:cs="Times New Roman"/>
          <w:sz w:val="24"/>
          <w:szCs w:val="24"/>
        </w:rPr>
        <w:t>’</w:t>
      </w:r>
      <w:r w:rsidR="00BF6C73">
        <w:rPr>
          <w:rFonts w:ascii="Calibri" w:eastAsia="Calibri" w:hAnsi="Calibri" w:cs="Times New Roman"/>
          <w:sz w:val="24"/>
          <w:szCs w:val="24"/>
        </w:rPr>
        <w:t>I</w:t>
      </w:r>
      <w:r w:rsidRPr="00CF5B3C">
        <w:rPr>
          <w:rFonts w:ascii="Calibri" w:eastAsia="Calibri" w:hAnsi="Calibri" w:cs="Times New Roman"/>
          <w:sz w:val="24"/>
          <w:szCs w:val="24"/>
        </w:rPr>
        <w:t xml:space="preserve">talia </w:t>
      </w:r>
      <w:r>
        <w:rPr>
          <w:rFonts w:ascii="Calibri" w:eastAsia="Calibri" w:hAnsi="Calibri" w:cs="Times New Roman"/>
          <w:sz w:val="24"/>
          <w:szCs w:val="24"/>
        </w:rPr>
        <w:t>si è distinta</w:t>
      </w:r>
      <w:r w:rsidRPr="00CF5B3C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ne</w:t>
      </w:r>
      <w:r w:rsidRPr="00B35E36">
        <w:rPr>
          <w:rFonts w:ascii="Calibri" w:eastAsia="Calibri" w:hAnsi="Calibri" w:cs="Times New Roman"/>
          <w:sz w:val="24"/>
          <w:szCs w:val="24"/>
        </w:rPr>
        <w:t>l</w:t>
      </w:r>
      <w:r>
        <w:rPr>
          <w:rFonts w:ascii="Calibri" w:eastAsia="Calibri" w:hAnsi="Calibri" w:cs="Times New Roman"/>
          <w:sz w:val="24"/>
          <w:szCs w:val="24"/>
        </w:rPr>
        <w:t>l</w:t>
      </w:r>
      <w:r w:rsidRPr="00B35E36">
        <w:rPr>
          <w:rFonts w:ascii="Calibri" w:eastAsia="Calibri" w:hAnsi="Calibri" w:cs="Times New Roman"/>
          <w:sz w:val="24"/>
          <w:szCs w:val="24"/>
        </w:rPr>
        <w:t xml:space="preserve">e </w:t>
      </w:r>
      <w:r w:rsidRPr="00CF5B3C">
        <w:rPr>
          <w:rFonts w:ascii="Calibri" w:eastAsia="Calibri" w:hAnsi="Calibri" w:cs="Times New Roman"/>
          <w:b/>
          <w:bCs/>
          <w:sz w:val="24"/>
          <w:szCs w:val="24"/>
        </w:rPr>
        <w:t xml:space="preserve">quattro </w:t>
      </w:r>
      <w:r w:rsidRPr="00B35E36">
        <w:rPr>
          <w:rFonts w:ascii="Calibri" w:eastAsia="Calibri" w:hAnsi="Calibri" w:cs="Times New Roman"/>
          <w:b/>
          <w:bCs/>
          <w:sz w:val="24"/>
          <w:szCs w:val="24"/>
        </w:rPr>
        <w:t>discipline</w:t>
      </w:r>
      <w:r w:rsidRPr="00B35E36">
        <w:rPr>
          <w:rFonts w:ascii="Calibri" w:eastAsia="Calibri" w:hAnsi="Calibri" w:cs="Times New Roman"/>
          <w:sz w:val="24"/>
          <w:szCs w:val="24"/>
        </w:rPr>
        <w:t xml:space="preserve"> rappresentate</w:t>
      </w:r>
      <w:r w:rsidR="00461473">
        <w:rPr>
          <w:rFonts w:ascii="Calibri" w:eastAsia="Calibri" w:hAnsi="Calibri" w:cs="Times New Roman"/>
          <w:sz w:val="24"/>
          <w:szCs w:val="24"/>
        </w:rPr>
        <w:t>:</w:t>
      </w:r>
    </w:p>
    <w:p w14:paraId="40E8C400" w14:textId="77777777" w:rsidR="00AA30F1" w:rsidRPr="00AA30F1" w:rsidRDefault="00AA30F1" w:rsidP="00AA30F1">
      <w:pPr>
        <w:pStyle w:val="Paragrafoelenco"/>
        <w:numPr>
          <w:ilvl w:val="0"/>
          <w:numId w:val="1"/>
        </w:numPr>
        <w:jc w:val="both"/>
        <w:rPr>
          <w:rFonts w:ascii="Calibri" w:eastAsia="Calibri" w:hAnsi="Calibri" w:cs="Times New Roman"/>
          <w:b/>
          <w:bCs/>
          <w:sz w:val="24"/>
          <w:szCs w:val="24"/>
          <w:lang w:val="en-GB"/>
        </w:rPr>
      </w:pPr>
      <w:r w:rsidRPr="00AA30F1">
        <w:rPr>
          <w:rFonts w:ascii="Calibri" w:eastAsia="Calibri" w:hAnsi="Calibri" w:cs="Times New Roman"/>
          <w:b/>
          <w:bCs/>
          <w:sz w:val="24"/>
          <w:szCs w:val="24"/>
          <w:lang w:val="en-GB"/>
        </w:rPr>
        <w:t>Open</w:t>
      </w:r>
    </w:p>
    <w:p w14:paraId="3CB40A18" w14:textId="77777777" w:rsidR="00AA30F1" w:rsidRPr="00AA30F1" w:rsidRDefault="00AA30F1" w:rsidP="00AA30F1">
      <w:pPr>
        <w:pStyle w:val="Paragrafoelenco"/>
        <w:numPr>
          <w:ilvl w:val="0"/>
          <w:numId w:val="1"/>
        </w:numPr>
        <w:jc w:val="both"/>
        <w:rPr>
          <w:rFonts w:ascii="Calibri" w:eastAsia="Calibri" w:hAnsi="Calibri" w:cs="Times New Roman"/>
          <w:b/>
          <w:bCs/>
          <w:sz w:val="24"/>
          <w:szCs w:val="24"/>
          <w:lang w:val="en-GB"/>
        </w:rPr>
      </w:pPr>
      <w:r w:rsidRPr="00AA30F1">
        <w:rPr>
          <w:rFonts w:ascii="Calibri" w:eastAsia="Calibri" w:hAnsi="Calibri" w:cs="Times New Roman"/>
          <w:b/>
          <w:bCs/>
          <w:sz w:val="24"/>
          <w:szCs w:val="24"/>
          <w:lang w:val="en-GB"/>
        </w:rPr>
        <w:t>Ladies</w:t>
      </w:r>
    </w:p>
    <w:p w14:paraId="61F4093E" w14:textId="77777777" w:rsidR="00AA30F1" w:rsidRPr="00AA30F1" w:rsidRDefault="00AA30F1" w:rsidP="00AA30F1">
      <w:pPr>
        <w:pStyle w:val="Paragrafoelenco"/>
        <w:numPr>
          <w:ilvl w:val="0"/>
          <w:numId w:val="1"/>
        </w:numPr>
        <w:jc w:val="both"/>
        <w:rPr>
          <w:rFonts w:ascii="Calibri" w:eastAsia="Calibri" w:hAnsi="Calibri" w:cs="Times New Roman"/>
          <w:b/>
          <w:bCs/>
          <w:sz w:val="24"/>
          <w:szCs w:val="24"/>
          <w:lang w:val="en-GB"/>
        </w:rPr>
      </w:pPr>
      <w:r w:rsidRPr="00AA30F1">
        <w:rPr>
          <w:rFonts w:ascii="Calibri" w:eastAsia="Calibri" w:hAnsi="Calibri" w:cs="Times New Roman"/>
          <w:b/>
          <w:bCs/>
          <w:sz w:val="24"/>
          <w:szCs w:val="24"/>
          <w:lang w:val="en-GB"/>
        </w:rPr>
        <w:t xml:space="preserve">Mista </w:t>
      </w:r>
    </w:p>
    <w:p w14:paraId="6A137726" w14:textId="77777777" w:rsidR="00AA30F1" w:rsidRPr="00AA30F1" w:rsidRDefault="00AA30F1" w:rsidP="00AA30F1">
      <w:pPr>
        <w:pStyle w:val="Paragrafoelenco"/>
        <w:numPr>
          <w:ilvl w:val="0"/>
          <w:numId w:val="1"/>
        </w:numPr>
        <w:jc w:val="both"/>
        <w:rPr>
          <w:rFonts w:ascii="Calibri" w:eastAsia="Calibri" w:hAnsi="Calibri" w:cs="Times New Roman"/>
          <w:b/>
          <w:bCs/>
          <w:sz w:val="24"/>
          <w:szCs w:val="24"/>
          <w:lang w:val="en-GB"/>
        </w:rPr>
      </w:pPr>
      <w:r w:rsidRPr="00AA30F1">
        <w:rPr>
          <w:rFonts w:ascii="Calibri" w:eastAsia="Calibri" w:hAnsi="Calibri" w:cs="Times New Roman"/>
          <w:b/>
          <w:bCs/>
          <w:sz w:val="24"/>
          <w:szCs w:val="24"/>
          <w:lang w:val="en-GB"/>
        </w:rPr>
        <w:t>Senior</w:t>
      </w:r>
    </w:p>
    <w:p w14:paraId="07CECEAA" w14:textId="77777777" w:rsidR="00AA30F1" w:rsidRPr="00AA30F1" w:rsidRDefault="00AA30F1" w:rsidP="00114D42">
      <w:pPr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E si è aggiudicata il </w:t>
      </w:r>
      <w:r>
        <w:rPr>
          <w:rFonts w:ascii="Calibri" w:eastAsia="Calibri" w:hAnsi="Calibri" w:cs="Calibri"/>
          <w:b/>
          <w:bCs/>
          <w:sz w:val="24"/>
          <w:szCs w:val="24"/>
          <w:lang w:eastAsia="it-IT"/>
        </w:rPr>
        <w:t>t</w:t>
      </w:r>
      <w:r w:rsidRPr="00D1748C">
        <w:rPr>
          <w:rFonts w:ascii="Calibri" w:eastAsia="Calibri" w:hAnsi="Calibri" w:cs="Calibri"/>
          <w:b/>
          <w:bCs/>
          <w:sz w:val="24"/>
          <w:szCs w:val="24"/>
          <w:lang w:eastAsia="it-IT"/>
        </w:rPr>
        <w:t>erzo posto e 2 medaglie di bronzo</w:t>
      </w:r>
      <w:r w:rsidRPr="00D1748C">
        <w:rPr>
          <w:rFonts w:ascii="Calibri" w:eastAsia="Calibri" w:hAnsi="Calibri" w:cs="Calibri"/>
          <w:sz w:val="24"/>
          <w:szCs w:val="24"/>
          <w:lang w:eastAsia="it-IT"/>
        </w:rPr>
        <w:t xml:space="preserve"> </w:t>
      </w:r>
      <w:r>
        <w:rPr>
          <w:rFonts w:ascii="Calibri" w:eastAsia="Calibri" w:hAnsi="Calibri" w:cs="Calibri"/>
          <w:sz w:val="24"/>
          <w:szCs w:val="24"/>
          <w:lang w:eastAsia="it-IT"/>
        </w:rPr>
        <w:t>per</w:t>
      </w:r>
      <w:r w:rsidRPr="00D1748C">
        <w:rPr>
          <w:rFonts w:ascii="Calibri" w:eastAsia="Calibri" w:hAnsi="Calibri" w:cs="Calibri"/>
          <w:sz w:val="24"/>
          <w:szCs w:val="24"/>
          <w:lang w:eastAsia="it-IT"/>
        </w:rPr>
        <w:t xml:space="preserve"> le 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 xml:space="preserve">Nazionali Open e Mista </w:t>
      </w:r>
      <w:r w:rsidRPr="00D1748C">
        <w:rPr>
          <w:rFonts w:ascii="Calibri" w:eastAsia="Calibri" w:hAnsi="Calibri" w:cs="Times New Roman"/>
          <w:sz w:val="24"/>
          <w:szCs w:val="24"/>
        </w:rPr>
        <w:t xml:space="preserve">con 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 xml:space="preserve">Andrea Manno e Massimiliano Di Franco </w:t>
      </w:r>
      <w:r w:rsidRPr="00D1748C">
        <w:rPr>
          <w:rFonts w:ascii="Calibri" w:eastAsia="Calibri" w:hAnsi="Calibri" w:cs="Times New Roman"/>
          <w:sz w:val="24"/>
          <w:szCs w:val="24"/>
        </w:rPr>
        <w:t>mentre le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 xml:space="preserve"> Nazionali Femminile e Senior </w:t>
      </w:r>
      <w:r w:rsidRPr="00D1748C">
        <w:rPr>
          <w:rFonts w:ascii="Calibri" w:eastAsia="Calibri" w:hAnsi="Calibri" w:cs="Times New Roman"/>
          <w:sz w:val="24"/>
          <w:szCs w:val="24"/>
        </w:rPr>
        <w:t>si sono classificate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 xml:space="preserve"> al quarto posto. </w:t>
      </w:r>
    </w:p>
    <w:p w14:paraId="23DB0BC7" w14:textId="77777777" w:rsidR="00114D42" w:rsidRDefault="00114D42" w:rsidP="00114D42">
      <w:pPr>
        <w:jc w:val="both"/>
        <w:rPr>
          <w:rFonts w:ascii="Calibri" w:eastAsia="Calibri" w:hAnsi="Calibri" w:cs="Times New Roman"/>
          <w:sz w:val="24"/>
          <w:szCs w:val="24"/>
        </w:rPr>
      </w:pPr>
      <w:r w:rsidRPr="00CF5B3C">
        <w:rPr>
          <w:rFonts w:ascii="Calibri" w:eastAsia="Calibri" w:hAnsi="Calibri" w:cs="Times New Roman"/>
          <w:sz w:val="24"/>
          <w:szCs w:val="24"/>
        </w:rPr>
        <w:t xml:space="preserve">E poiché le prime otto </w:t>
      </w:r>
      <w:r w:rsidR="00476AA3">
        <w:rPr>
          <w:rFonts w:ascii="Calibri" w:eastAsia="Calibri" w:hAnsi="Calibri" w:cs="Times New Roman"/>
          <w:sz w:val="24"/>
          <w:szCs w:val="24"/>
        </w:rPr>
        <w:t>squadre</w:t>
      </w:r>
      <w:r w:rsidR="00461473" w:rsidRPr="00CF5B3C">
        <w:rPr>
          <w:rFonts w:ascii="Calibri" w:eastAsia="Calibri" w:hAnsi="Calibri" w:cs="Times New Roman"/>
          <w:sz w:val="24"/>
          <w:szCs w:val="24"/>
        </w:rPr>
        <w:t xml:space="preserve"> </w:t>
      </w:r>
      <w:r w:rsidR="00461473">
        <w:rPr>
          <w:rFonts w:ascii="Calibri" w:eastAsia="Calibri" w:hAnsi="Calibri" w:cs="Times New Roman"/>
          <w:sz w:val="24"/>
          <w:szCs w:val="24"/>
        </w:rPr>
        <w:t>classificate</w:t>
      </w:r>
      <w:r w:rsidR="00461473" w:rsidRPr="00CF5B3C">
        <w:rPr>
          <w:rFonts w:ascii="Calibri" w:eastAsia="Calibri" w:hAnsi="Calibri" w:cs="Times New Roman"/>
          <w:sz w:val="24"/>
          <w:szCs w:val="24"/>
        </w:rPr>
        <w:t xml:space="preserve"> di ciascuna specialità acquisiscono il diritto</w:t>
      </w:r>
      <w:r w:rsidR="00461473">
        <w:rPr>
          <w:rFonts w:ascii="Calibri" w:eastAsia="Calibri" w:hAnsi="Calibri" w:cs="Times New Roman"/>
          <w:sz w:val="24"/>
          <w:szCs w:val="24"/>
        </w:rPr>
        <w:t xml:space="preserve"> </w:t>
      </w:r>
      <w:r w:rsidRPr="00CF5B3C">
        <w:rPr>
          <w:rFonts w:ascii="Calibri" w:eastAsia="Calibri" w:hAnsi="Calibri" w:cs="Times New Roman"/>
          <w:sz w:val="24"/>
          <w:szCs w:val="24"/>
        </w:rPr>
        <w:t xml:space="preserve">di partecipare ai </w:t>
      </w:r>
      <w:r w:rsidRPr="00A05B05">
        <w:rPr>
          <w:rFonts w:ascii="Calibri" w:eastAsia="Calibri" w:hAnsi="Calibri" w:cs="Times New Roman"/>
          <w:b/>
          <w:bCs/>
          <w:sz w:val="24"/>
          <w:szCs w:val="24"/>
        </w:rPr>
        <w:t>Mondiali</w:t>
      </w:r>
      <w:r>
        <w:rPr>
          <w:rFonts w:ascii="Calibri" w:eastAsia="Calibri" w:hAnsi="Calibri" w:cs="Times New Roman"/>
          <w:sz w:val="24"/>
          <w:szCs w:val="24"/>
        </w:rPr>
        <w:t xml:space="preserve">, che andranno in scena </w:t>
      </w:r>
      <w:r w:rsidR="00AE539B">
        <w:rPr>
          <w:rFonts w:ascii="Calibri" w:eastAsia="Calibri" w:hAnsi="Calibri" w:cs="Times New Roman"/>
          <w:b/>
          <w:bCs/>
          <w:sz w:val="24"/>
          <w:szCs w:val="24"/>
        </w:rPr>
        <w:t xml:space="preserve">nell’autunno </w:t>
      </w:r>
      <w:r w:rsidRPr="00461473">
        <w:rPr>
          <w:rFonts w:ascii="Calibri" w:eastAsia="Calibri" w:hAnsi="Calibri" w:cs="Times New Roman"/>
          <w:b/>
          <w:bCs/>
          <w:sz w:val="24"/>
          <w:szCs w:val="24"/>
        </w:rPr>
        <w:t>202</w:t>
      </w:r>
      <w:bookmarkStart w:id="0" w:name="_Hlk171434578"/>
      <w:r w:rsidR="00AE539B">
        <w:rPr>
          <w:rFonts w:ascii="Calibri" w:eastAsia="Calibri" w:hAnsi="Calibri" w:cs="Times New Roman"/>
          <w:b/>
          <w:bCs/>
          <w:sz w:val="24"/>
          <w:szCs w:val="24"/>
        </w:rPr>
        <w:t xml:space="preserve">5, </w:t>
      </w:r>
      <w:r>
        <w:rPr>
          <w:rFonts w:ascii="Calibri" w:eastAsia="Calibri" w:hAnsi="Calibri" w:cs="Times New Roman"/>
          <w:sz w:val="24"/>
          <w:szCs w:val="24"/>
        </w:rPr>
        <w:t>il team italiano sarà presente</w:t>
      </w:r>
      <w:r w:rsidRPr="00CF5B3C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con</w:t>
      </w:r>
      <w:r w:rsidRPr="00CF5B3C">
        <w:rPr>
          <w:rFonts w:ascii="Calibri" w:eastAsia="Calibri" w:hAnsi="Calibri" w:cs="Times New Roman"/>
          <w:sz w:val="24"/>
          <w:szCs w:val="24"/>
        </w:rPr>
        <w:t xml:space="preserve"> tutte e quattro le categorie</w:t>
      </w:r>
      <w:r>
        <w:rPr>
          <w:rFonts w:ascii="Calibri" w:eastAsia="Calibri" w:hAnsi="Calibri" w:cs="Times New Roman"/>
          <w:sz w:val="24"/>
          <w:szCs w:val="24"/>
        </w:rPr>
        <w:t>.</w:t>
      </w:r>
    </w:p>
    <w:p w14:paraId="255F97BA" w14:textId="77777777" w:rsidR="00AA30F1" w:rsidRPr="00AA30F1" w:rsidRDefault="00AA30F1" w:rsidP="00114D42">
      <w:pPr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AA30F1">
        <w:rPr>
          <w:rFonts w:ascii="Calibri" w:eastAsia="Calibri" w:hAnsi="Calibri" w:cs="Times New Roman"/>
          <w:b/>
          <w:bCs/>
          <w:sz w:val="24"/>
          <w:szCs w:val="24"/>
        </w:rPr>
        <w:t>Le parole del Presidente della Federazione Italiana Gioco Bridge</w:t>
      </w:r>
      <w:r w:rsidR="00461473">
        <w:rPr>
          <w:rFonts w:ascii="Calibri" w:eastAsia="Calibri" w:hAnsi="Calibri" w:cs="Times New Roman"/>
          <w:b/>
          <w:bCs/>
          <w:sz w:val="24"/>
          <w:szCs w:val="24"/>
        </w:rPr>
        <w:t>.</w:t>
      </w:r>
    </w:p>
    <w:p w14:paraId="5F4C8A84" w14:textId="785C0AAA" w:rsidR="00114D42" w:rsidRPr="00CF5B3C" w:rsidRDefault="00AA30F1" w:rsidP="00114D42">
      <w:pPr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“</w:t>
      </w:r>
      <w:r w:rsidR="00114D42" w:rsidRPr="00461473">
        <w:rPr>
          <w:rFonts w:ascii="Calibri" w:eastAsia="Calibri" w:hAnsi="Calibri" w:cs="Times New Roman"/>
          <w:i/>
          <w:iCs/>
          <w:sz w:val="24"/>
          <w:szCs w:val="24"/>
        </w:rPr>
        <w:t xml:space="preserve">Il risultato ottenuto in Danimarca si inserisce nella lunga tradizione del bridge italiano, che ha visto la dominazione </w:t>
      </w:r>
      <w:r w:rsidR="003E0E2B">
        <w:rPr>
          <w:rFonts w:ascii="Calibri" w:eastAsia="Calibri" w:hAnsi="Calibri" w:cs="Times New Roman"/>
          <w:i/>
          <w:iCs/>
          <w:sz w:val="24"/>
          <w:szCs w:val="24"/>
        </w:rPr>
        <w:t>del cosiddetto</w:t>
      </w:r>
      <w:r w:rsidR="00114D42" w:rsidRPr="00461473">
        <w:rPr>
          <w:rFonts w:ascii="Calibri" w:eastAsia="Calibri" w:hAnsi="Calibri" w:cs="Times New Roman"/>
          <w:i/>
          <w:iCs/>
          <w:sz w:val="24"/>
          <w:szCs w:val="24"/>
        </w:rPr>
        <w:t xml:space="preserve"> "Blue Team" per circa un ventennio dalla metà degli anni '50 alla metà degli anni '70</w:t>
      </w:r>
      <w:r w:rsidR="003E0E2B">
        <w:rPr>
          <w:rFonts w:ascii="Calibri" w:eastAsia="Calibri" w:hAnsi="Calibri" w:cs="Times New Roman"/>
          <w:i/>
          <w:iCs/>
          <w:sz w:val="24"/>
          <w:szCs w:val="24"/>
        </w:rPr>
        <w:t xml:space="preserve"> e del “nuovo Blue Team” tra il 1995 e il 2013</w:t>
      </w:r>
      <w:r w:rsidR="00114D42">
        <w:rPr>
          <w:rFonts w:ascii="Calibri" w:eastAsia="Calibri" w:hAnsi="Calibri" w:cs="Times New Roman"/>
          <w:sz w:val="24"/>
          <w:szCs w:val="24"/>
        </w:rPr>
        <w:t xml:space="preserve"> – spiega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  <w:r w:rsidR="00461473" w:rsidRPr="00461473">
        <w:rPr>
          <w:rFonts w:ascii="Calibri" w:eastAsia="Calibri" w:hAnsi="Calibri" w:cs="Times New Roman"/>
          <w:b/>
          <w:bCs/>
          <w:sz w:val="24"/>
          <w:szCs w:val="24"/>
        </w:rPr>
        <w:t>Francesco</w:t>
      </w:r>
      <w:r w:rsidR="00114D42" w:rsidRPr="00461473">
        <w:rPr>
          <w:rFonts w:ascii="Calibri" w:eastAsia="Calibri" w:hAnsi="Calibri" w:cs="Times New Roman"/>
          <w:b/>
          <w:bCs/>
          <w:sz w:val="24"/>
          <w:szCs w:val="24"/>
        </w:rPr>
        <w:t xml:space="preserve"> Ferlazzo</w:t>
      </w:r>
      <w:r w:rsidR="00114D42">
        <w:rPr>
          <w:rFonts w:ascii="Calibri" w:eastAsia="Calibri" w:hAnsi="Calibri" w:cs="Times New Roman"/>
          <w:sz w:val="24"/>
          <w:szCs w:val="24"/>
        </w:rPr>
        <w:t xml:space="preserve"> attuale </w:t>
      </w:r>
      <w:r w:rsidR="00114D42" w:rsidRPr="00461473">
        <w:rPr>
          <w:rFonts w:ascii="Calibri" w:eastAsia="Calibri" w:hAnsi="Calibri" w:cs="Times New Roman"/>
          <w:b/>
          <w:bCs/>
          <w:sz w:val="24"/>
          <w:szCs w:val="24"/>
        </w:rPr>
        <w:t>Presidente della Federazione</w:t>
      </w:r>
      <w:r w:rsidR="00114D42">
        <w:rPr>
          <w:rFonts w:ascii="Calibri" w:eastAsia="Calibri" w:hAnsi="Calibri" w:cs="Times New Roman"/>
          <w:sz w:val="24"/>
          <w:szCs w:val="24"/>
        </w:rPr>
        <w:t xml:space="preserve"> </w:t>
      </w:r>
      <w:r w:rsidR="00461473">
        <w:rPr>
          <w:rFonts w:ascii="Calibri" w:eastAsia="Calibri" w:hAnsi="Calibri" w:cs="Times New Roman"/>
          <w:sz w:val="24"/>
          <w:szCs w:val="24"/>
        </w:rPr>
        <w:t>–</w:t>
      </w:r>
      <w:r w:rsidR="00114D42">
        <w:rPr>
          <w:rFonts w:ascii="Calibri" w:eastAsia="Calibri" w:hAnsi="Calibri" w:cs="Times New Roman"/>
          <w:sz w:val="24"/>
          <w:szCs w:val="24"/>
        </w:rPr>
        <w:t xml:space="preserve"> </w:t>
      </w:r>
      <w:r w:rsidR="00461473">
        <w:rPr>
          <w:rFonts w:ascii="Calibri" w:eastAsia="Calibri" w:hAnsi="Calibri" w:cs="Times New Roman"/>
          <w:sz w:val="24"/>
          <w:szCs w:val="24"/>
        </w:rPr>
        <w:t>“</w:t>
      </w:r>
      <w:r w:rsidR="00114D42" w:rsidRPr="00461473">
        <w:rPr>
          <w:rFonts w:ascii="Calibri" w:eastAsia="Calibri" w:hAnsi="Calibri" w:cs="Times New Roman"/>
          <w:i/>
          <w:iCs/>
          <w:sz w:val="24"/>
          <w:szCs w:val="24"/>
        </w:rPr>
        <w:t>In que</w:t>
      </w:r>
      <w:r w:rsidR="003E0E2B">
        <w:rPr>
          <w:rFonts w:ascii="Calibri" w:eastAsia="Calibri" w:hAnsi="Calibri" w:cs="Times New Roman"/>
          <w:i/>
          <w:iCs/>
          <w:sz w:val="24"/>
          <w:szCs w:val="24"/>
        </w:rPr>
        <w:t>i</w:t>
      </w:r>
      <w:r w:rsidR="00114D42" w:rsidRPr="00461473">
        <w:rPr>
          <w:rFonts w:ascii="Calibri" w:eastAsia="Calibri" w:hAnsi="Calibri" w:cs="Times New Roman"/>
          <w:i/>
          <w:iCs/>
          <w:sz w:val="24"/>
          <w:szCs w:val="24"/>
        </w:rPr>
        <w:t xml:space="preserve"> period</w:t>
      </w:r>
      <w:r w:rsidR="003E0E2B">
        <w:rPr>
          <w:rFonts w:ascii="Calibri" w:eastAsia="Calibri" w:hAnsi="Calibri" w:cs="Times New Roman"/>
          <w:i/>
          <w:iCs/>
          <w:sz w:val="24"/>
          <w:szCs w:val="24"/>
        </w:rPr>
        <w:t>i</w:t>
      </w:r>
      <w:r w:rsidR="009D74AA"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r w:rsidR="00114D42" w:rsidRPr="00461473">
        <w:rPr>
          <w:rFonts w:ascii="Calibri" w:eastAsia="Calibri" w:hAnsi="Calibri" w:cs="Times New Roman"/>
          <w:i/>
          <w:iCs/>
          <w:sz w:val="24"/>
          <w:szCs w:val="24"/>
        </w:rPr>
        <w:t xml:space="preserve">la nazionale italiana vinse </w:t>
      </w:r>
      <w:r w:rsidR="009D74AA">
        <w:rPr>
          <w:rFonts w:ascii="Calibri" w:eastAsia="Calibri" w:hAnsi="Calibri" w:cs="Times New Roman"/>
          <w:i/>
          <w:iCs/>
          <w:sz w:val="24"/>
          <w:szCs w:val="24"/>
        </w:rPr>
        <w:t>15</w:t>
      </w:r>
      <w:r w:rsidR="009D74AA" w:rsidRPr="00461473"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r w:rsidR="00114D42" w:rsidRPr="00461473">
        <w:rPr>
          <w:rFonts w:ascii="Calibri" w:eastAsia="Calibri" w:hAnsi="Calibri" w:cs="Times New Roman"/>
          <w:i/>
          <w:iCs/>
          <w:sz w:val="24"/>
          <w:szCs w:val="24"/>
        </w:rPr>
        <w:t xml:space="preserve">titoli mondiali, </w:t>
      </w:r>
      <w:r w:rsidR="009D74AA">
        <w:rPr>
          <w:rFonts w:ascii="Calibri" w:eastAsia="Calibri" w:hAnsi="Calibri" w:cs="Times New Roman"/>
          <w:i/>
          <w:iCs/>
          <w:sz w:val="24"/>
          <w:szCs w:val="24"/>
        </w:rPr>
        <w:t>6</w:t>
      </w:r>
      <w:r w:rsidR="009D74AA" w:rsidRPr="00461473"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r w:rsidR="00114D42" w:rsidRPr="00461473">
        <w:rPr>
          <w:rFonts w:ascii="Calibri" w:eastAsia="Calibri" w:hAnsi="Calibri" w:cs="Times New Roman"/>
          <w:i/>
          <w:iCs/>
          <w:sz w:val="24"/>
          <w:szCs w:val="24"/>
        </w:rPr>
        <w:t xml:space="preserve">olimpici e </w:t>
      </w:r>
      <w:r w:rsidR="009D74AA">
        <w:rPr>
          <w:rFonts w:ascii="Calibri" w:eastAsia="Calibri" w:hAnsi="Calibri" w:cs="Times New Roman"/>
          <w:i/>
          <w:iCs/>
          <w:sz w:val="24"/>
          <w:szCs w:val="24"/>
        </w:rPr>
        <w:t>20</w:t>
      </w:r>
      <w:r w:rsidR="009D74AA" w:rsidRPr="00461473"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r w:rsidR="00114D42" w:rsidRPr="00461473">
        <w:rPr>
          <w:rFonts w:ascii="Calibri" w:eastAsia="Calibri" w:hAnsi="Calibri" w:cs="Times New Roman"/>
          <w:i/>
          <w:iCs/>
          <w:sz w:val="24"/>
          <w:szCs w:val="24"/>
        </w:rPr>
        <w:t>europei</w:t>
      </w:r>
      <w:r w:rsidR="009D74AA">
        <w:rPr>
          <w:rFonts w:ascii="Calibri" w:eastAsia="Calibri" w:hAnsi="Calibri" w:cs="Times New Roman"/>
          <w:i/>
          <w:iCs/>
          <w:sz w:val="24"/>
          <w:szCs w:val="24"/>
        </w:rPr>
        <w:t>, solo per citare il settore Open</w:t>
      </w:r>
      <w:r w:rsidR="00114D42" w:rsidRPr="00461473">
        <w:rPr>
          <w:rFonts w:ascii="Calibri" w:eastAsia="Calibri" w:hAnsi="Calibri" w:cs="Times New Roman"/>
          <w:i/>
          <w:iCs/>
          <w:sz w:val="24"/>
          <w:szCs w:val="24"/>
        </w:rPr>
        <w:t xml:space="preserve">. I recenti successi in Danimarca </w:t>
      </w:r>
      <w:r w:rsidR="00114D42" w:rsidRPr="00461473">
        <w:rPr>
          <w:rFonts w:ascii="Calibri" w:eastAsia="Calibri" w:hAnsi="Calibri" w:cs="Times New Roman"/>
          <w:i/>
          <w:iCs/>
          <w:sz w:val="24"/>
          <w:szCs w:val="24"/>
        </w:rPr>
        <w:lastRenderedPageBreak/>
        <w:t>testimoniano così ancora una volta la vitalità del movimento bridgistico italiano e la continuità con una tradizione gloriosa che ha reso il nostro Paese una delle potenze mondiali di questo affascinante sport della mente</w:t>
      </w:r>
      <w:r>
        <w:rPr>
          <w:rFonts w:ascii="Calibri" w:eastAsia="Calibri" w:hAnsi="Calibri" w:cs="Times New Roman"/>
          <w:sz w:val="24"/>
          <w:szCs w:val="24"/>
        </w:rPr>
        <w:t>”</w:t>
      </w:r>
      <w:r w:rsidR="00114D42" w:rsidRPr="006D3B95">
        <w:rPr>
          <w:rFonts w:ascii="Calibri" w:eastAsia="Calibri" w:hAnsi="Calibri" w:cs="Times New Roman"/>
          <w:sz w:val="24"/>
          <w:szCs w:val="24"/>
        </w:rPr>
        <w:t>.</w:t>
      </w:r>
    </w:p>
    <w:bookmarkEnd w:id="0"/>
    <w:p w14:paraId="166AE2E4" w14:textId="77777777" w:rsidR="006D3B95" w:rsidRPr="00D1748C" w:rsidRDefault="006D3B95" w:rsidP="006D3B95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1748C">
        <w:rPr>
          <w:rFonts w:ascii="Calibri" w:eastAsia="Calibri" w:hAnsi="Calibri" w:cs="Times New Roman"/>
          <w:sz w:val="24"/>
          <w:szCs w:val="24"/>
        </w:rPr>
        <w:t>Nella graduatoria “</w:t>
      </w:r>
      <w:r w:rsidRPr="00D1748C">
        <w:rPr>
          <w:rFonts w:ascii="Calibri" w:eastAsia="Calibri" w:hAnsi="Calibri" w:cs="Times New Roman"/>
          <w:i/>
          <w:iCs/>
          <w:sz w:val="24"/>
          <w:szCs w:val="24"/>
        </w:rPr>
        <w:t>Butler</w:t>
      </w:r>
      <w:r w:rsidRPr="00D1748C">
        <w:rPr>
          <w:rFonts w:ascii="Calibri" w:eastAsia="Calibri" w:hAnsi="Calibri" w:cs="Times New Roman"/>
          <w:sz w:val="24"/>
          <w:szCs w:val="24"/>
        </w:rPr>
        <w:t>”</w:t>
      </w:r>
      <w:r w:rsidR="005D27D8">
        <w:rPr>
          <w:rFonts w:ascii="Calibri" w:eastAsia="Calibri" w:hAnsi="Calibri" w:cs="Times New Roman"/>
          <w:sz w:val="24"/>
          <w:szCs w:val="24"/>
        </w:rPr>
        <w:t xml:space="preserve">, </w:t>
      </w:r>
      <w:r w:rsidRPr="00D1748C">
        <w:rPr>
          <w:rFonts w:ascii="Calibri" w:eastAsia="Calibri" w:hAnsi="Calibri" w:cs="Times New Roman"/>
          <w:sz w:val="24"/>
          <w:szCs w:val="24"/>
        </w:rPr>
        <w:t xml:space="preserve">che misura il 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>rendimento delle singole coppie nella specialità Mista</w:t>
      </w:r>
      <w:r w:rsidR="005D27D8">
        <w:rPr>
          <w:rFonts w:ascii="Calibri" w:eastAsia="Calibri" w:hAnsi="Calibri" w:cs="Times New Roman"/>
          <w:b/>
          <w:bCs/>
          <w:sz w:val="24"/>
          <w:szCs w:val="24"/>
        </w:rPr>
        <w:t>,</w:t>
      </w:r>
      <w:r w:rsidRPr="00D1748C">
        <w:rPr>
          <w:rFonts w:ascii="Calibri" w:eastAsia="Calibri" w:hAnsi="Calibri" w:cs="Times New Roman"/>
          <w:sz w:val="24"/>
          <w:szCs w:val="24"/>
        </w:rPr>
        <w:t xml:space="preserve"> la coppia formata da 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>Gabriella Manara</w:t>
      </w:r>
      <w:r w:rsidRPr="00D1748C">
        <w:rPr>
          <w:rFonts w:ascii="Calibri" w:eastAsia="Calibri" w:hAnsi="Calibri" w:cs="Times New Roman"/>
          <w:sz w:val="24"/>
          <w:szCs w:val="24"/>
        </w:rPr>
        <w:t xml:space="preserve"> e 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>Dario Attanasio</w:t>
      </w:r>
      <w:r w:rsidRPr="00D1748C">
        <w:rPr>
          <w:rFonts w:ascii="Calibri" w:eastAsia="Calibri" w:hAnsi="Calibri" w:cs="Times New Roman"/>
          <w:sz w:val="24"/>
          <w:szCs w:val="24"/>
        </w:rPr>
        <w:t xml:space="preserve"> si</w:t>
      </w:r>
      <w:r w:rsidR="004A7087">
        <w:rPr>
          <w:rFonts w:ascii="Calibri" w:eastAsia="Calibri" w:hAnsi="Calibri" w:cs="Times New Roman"/>
          <w:sz w:val="24"/>
          <w:szCs w:val="24"/>
        </w:rPr>
        <w:t xml:space="preserve"> è</w:t>
      </w:r>
      <w:r w:rsidRPr="00D1748C">
        <w:rPr>
          <w:rFonts w:ascii="Calibri" w:eastAsia="Calibri" w:hAnsi="Calibri" w:cs="Times New Roman"/>
          <w:sz w:val="24"/>
          <w:szCs w:val="24"/>
        </w:rPr>
        <w:t xml:space="preserve"> aggiudica</w:t>
      </w:r>
      <w:r w:rsidR="004A7087">
        <w:rPr>
          <w:rFonts w:ascii="Calibri" w:eastAsia="Calibri" w:hAnsi="Calibri" w:cs="Times New Roman"/>
          <w:sz w:val="24"/>
          <w:szCs w:val="24"/>
        </w:rPr>
        <w:t>ta</w:t>
      </w:r>
      <w:r w:rsidRPr="00D1748C">
        <w:rPr>
          <w:rFonts w:ascii="Calibri" w:eastAsia="Calibri" w:hAnsi="Calibri" w:cs="Times New Roman"/>
          <w:sz w:val="24"/>
          <w:szCs w:val="24"/>
        </w:rPr>
        <w:t xml:space="preserve"> il </w:t>
      </w:r>
      <w:r w:rsidRPr="00461473">
        <w:rPr>
          <w:rFonts w:ascii="Calibri" w:eastAsia="Calibri" w:hAnsi="Calibri" w:cs="Times New Roman"/>
          <w:b/>
          <w:bCs/>
          <w:sz w:val="24"/>
          <w:szCs w:val="24"/>
        </w:rPr>
        <w:t>primo posto</w:t>
      </w:r>
      <w:r w:rsidRPr="00D1748C">
        <w:rPr>
          <w:rFonts w:ascii="Calibri" w:eastAsia="Calibri" w:hAnsi="Calibri" w:cs="Times New Roman"/>
          <w:sz w:val="24"/>
          <w:szCs w:val="24"/>
        </w:rPr>
        <w:t xml:space="preserve"> replicando l’eccellente prestazione dei mondiali di Marrake</w:t>
      </w:r>
      <w:r w:rsidR="00470048">
        <w:rPr>
          <w:rFonts w:ascii="Calibri" w:eastAsia="Calibri" w:hAnsi="Calibri" w:cs="Times New Roman"/>
          <w:sz w:val="24"/>
          <w:szCs w:val="24"/>
        </w:rPr>
        <w:t>c</w:t>
      </w:r>
      <w:r w:rsidRPr="00D1748C">
        <w:rPr>
          <w:rFonts w:ascii="Calibri" w:eastAsia="Calibri" w:hAnsi="Calibri" w:cs="Times New Roman"/>
          <w:sz w:val="24"/>
          <w:szCs w:val="24"/>
        </w:rPr>
        <w:t xml:space="preserve">h dell’anno scorso, dove arrivarono secondi. </w:t>
      </w:r>
    </w:p>
    <w:p w14:paraId="1D8EFEC0" w14:textId="77777777" w:rsidR="00461473" w:rsidRDefault="00461473" w:rsidP="006D3B95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1CFCEE4" w14:textId="77777777" w:rsidR="00C42704" w:rsidRPr="00D1748C" w:rsidRDefault="00C42704" w:rsidP="006D3B95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D1748C">
        <w:rPr>
          <w:rFonts w:ascii="Calibri" w:eastAsia="Calibri" w:hAnsi="Calibri" w:cs="Times New Roman"/>
          <w:sz w:val="24"/>
          <w:szCs w:val="24"/>
        </w:rPr>
        <w:t>Sono arrivati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 xml:space="preserve"> quarti nella categoria Senior</w:t>
      </w:r>
      <w:r w:rsidRPr="00D1748C">
        <w:rPr>
          <w:rFonts w:ascii="Calibri" w:eastAsia="Calibri" w:hAnsi="Calibri" w:cs="Times New Roman"/>
          <w:sz w:val="24"/>
          <w:szCs w:val="24"/>
        </w:rPr>
        <w:t xml:space="preserve"> </w:t>
      </w:r>
      <w:r w:rsidR="00461473">
        <w:rPr>
          <w:rFonts w:ascii="Calibri" w:eastAsia="Calibri" w:hAnsi="Calibri" w:cs="Times New Roman"/>
          <w:sz w:val="24"/>
          <w:szCs w:val="24"/>
        </w:rPr>
        <w:t xml:space="preserve">over 65 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 xml:space="preserve">Antonio Vivaldi </w:t>
      </w:r>
      <w:r w:rsidRPr="00461473">
        <w:rPr>
          <w:rFonts w:ascii="Calibri" w:eastAsia="Calibri" w:hAnsi="Calibri" w:cs="Times New Roman"/>
          <w:sz w:val="24"/>
          <w:szCs w:val="24"/>
        </w:rPr>
        <w:t>in coppia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Pr="00461473">
        <w:rPr>
          <w:rFonts w:ascii="Calibri" w:eastAsia="Calibri" w:hAnsi="Calibri" w:cs="Times New Roman"/>
          <w:sz w:val="24"/>
          <w:szCs w:val="24"/>
        </w:rPr>
        <w:t>con</w:t>
      </w:r>
      <w:r w:rsidRPr="00D1748C">
        <w:rPr>
          <w:rFonts w:ascii="Calibri" w:eastAsia="Calibri" w:hAnsi="Calibri" w:cs="Times New Roman"/>
          <w:b/>
          <w:bCs/>
          <w:sz w:val="24"/>
          <w:szCs w:val="24"/>
        </w:rPr>
        <w:t xml:space="preserve"> Ezio Fornaciari.</w:t>
      </w:r>
    </w:p>
    <w:p w14:paraId="6C40AAB6" w14:textId="77777777" w:rsidR="006D3B95" w:rsidRPr="00D1748C" w:rsidRDefault="006D3B95" w:rsidP="006D3B95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07E1F691" w14:textId="77777777" w:rsidR="00E3285F" w:rsidRDefault="00E3285F" w:rsidP="00ED3261">
      <w:pPr>
        <w:spacing w:after="0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02BCC244" w14:textId="77777777" w:rsidR="00ED3261" w:rsidRPr="009F0C4D" w:rsidRDefault="00ED3261" w:rsidP="00ED3261">
      <w:pPr>
        <w:spacing w:after="0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9F0C4D">
        <w:rPr>
          <w:rFonts w:eastAsia="Calibri" w:cstheme="minorHAnsi"/>
          <w:b/>
          <w:bCs/>
          <w:sz w:val="24"/>
          <w:szCs w:val="24"/>
          <w:lang w:eastAsia="it-IT"/>
        </w:rPr>
        <w:t xml:space="preserve">Ufficio stampa Federazione Italiana Gioco Bridge </w:t>
      </w:r>
    </w:p>
    <w:p w14:paraId="1E7556EA" w14:textId="77777777" w:rsidR="00ED3261" w:rsidRPr="009F0C4D" w:rsidRDefault="00ED3261" w:rsidP="00ED3261">
      <w:pPr>
        <w:spacing w:after="0"/>
        <w:jc w:val="both"/>
        <w:rPr>
          <w:rFonts w:eastAsia="Calibri" w:cstheme="minorHAnsi"/>
          <w:sz w:val="24"/>
          <w:szCs w:val="24"/>
          <w:lang w:eastAsia="it-IT"/>
        </w:rPr>
      </w:pPr>
      <w:proofErr w:type="spellStart"/>
      <w:r w:rsidRPr="009F0C4D">
        <w:rPr>
          <w:rFonts w:eastAsia="Calibri" w:cstheme="minorHAnsi"/>
          <w:b/>
          <w:bCs/>
          <w:sz w:val="24"/>
          <w:szCs w:val="24"/>
          <w:lang w:eastAsia="it-IT"/>
        </w:rPr>
        <w:t>Encanto</w:t>
      </w:r>
      <w:proofErr w:type="spellEnd"/>
      <w:r w:rsidRPr="009F0C4D">
        <w:rPr>
          <w:rFonts w:eastAsia="Calibri" w:cstheme="minorHAnsi"/>
          <w:b/>
          <w:bCs/>
          <w:sz w:val="24"/>
          <w:szCs w:val="24"/>
          <w:lang w:eastAsia="it-IT"/>
        </w:rPr>
        <w:t xml:space="preserve"> Public Relations</w:t>
      </w:r>
      <w:r w:rsidRPr="009F0C4D">
        <w:rPr>
          <w:rFonts w:eastAsia="Calibri" w:cstheme="minorHAnsi"/>
          <w:sz w:val="24"/>
          <w:szCs w:val="24"/>
          <w:lang w:eastAsia="it-IT"/>
        </w:rPr>
        <w:t xml:space="preserve"> – tel. 02 66983707</w:t>
      </w:r>
    </w:p>
    <w:p w14:paraId="169408EF" w14:textId="77777777" w:rsidR="00C26B0A" w:rsidRPr="00E97B84" w:rsidRDefault="00ED3261" w:rsidP="00E97B8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9F0C4D">
        <w:rPr>
          <w:rFonts w:eastAsia="Calibri" w:cstheme="minorHAnsi"/>
          <w:sz w:val="24"/>
          <w:szCs w:val="24"/>
          <w:lang w:eastAsia="it-IT"/>
        </w:rPr>
        <w:t>Maria Cristina Cadario – 348 5430217 – mariacristina.cadario@encantopr</w:t>
      </w:r>
      <w:r w:rsidRPr="009F0C4D">
        <w:rPr>
          <w:rFonts w:eastAsia="Calibri" w:cstheme="minorHAnsi"/>
          <w:sz w:val="24"/>
          <w:szCs w:val="24"/>
        </w:rPr>
        <w:t>.</w:t>
      </w:r>
      <w:r w:rsidRPr="009F0C4D">
        <w:rPr>
          <w:rStyle w:val="Collegamentoipertestuale"/>
          <w:rFonts w:ascii="Arial" w:eastAsia="Times New Roman" w:hAnsi="Arial" w:cs="Arial"/>
          <w:color w:val="auto"/>
          <w:sz w:val="24"/>
          <w:szCs w:val="24"/>
          <w:u w:val="none"/>
          <w:lang w:eastAsia="it-IT"/>
        </w:rPr>
        <w:t>it</w:t>
      </w:r>
    </w:p>
    <w:p w14:paraId="48276C99" w14:textId="77777777" w:rsidR="00E42518" w:rsidRDefault="00E42518" w:rsidP="00D86734">
      <w:pPr>
        <w:spacing w:after="0"/>
        <w:jc w:val="both"/>
        <w:rPr>
          <w:rFonts w:ascii="Calibri" w:eastAsia="Calibri" w:hAnsi="Calibri" w:cs="Calibri"/>
          <w:b/>
          <w:bCs/>
          <w:sz w:val="32"/>
          <w:szCs w:val="32"/>
          <w:lang w:eastAsia="it-IT"/>
        </w:rPr>
      </w:pPr>
    </w:p>
    <w:sectPr w:rsidR="00E42518" w:rsidSect="003452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08E5F" w14:textId="77777777" w:rsidR="00120C58" w:rsidRDefault="00120C58" w:rsidP="00482DAC">
      <w:pPr>
        <w:spacing w:after="0" w:line="240" w:lineRule="auto"/>
      </w:pPr>
      <w:r>
        <w:separator/>
      </w:r>
    </w:p>
  </w:endnote>
  <w:endnote w:type="continuationSeparator" w:id="0">
    <w:p w14:paraId="4FB64F17" w14:textId="77777777" w:rsidR="00120C58" w:rsidRDefault="00120C58" w:rsidP="0048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F9BB" w14:textId="77777777" w:rsidR="00482DAC" w:rsidRDefault="00482DA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53140" w14:textId="77777777" w:rsidR="00482DAC" w:rsidRDefault="00482DA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A38A2" w14:textId="77777777" w:rsidR="00482DAC" w:rsidRDefault="00482D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DE14B" w14:textId="77777777" w:rsidR="00120C58" w:rsidRDefault="00120C58" w:rsidP="00482DAC">
      <w:pPr>
        <w:spacing w:after="0" w:line="240" w:lineRule="auto"/>
      </w:pPr>
      <w:r>
        <w:separator/>
      </w:r>
    </w:p>
  </w:footnote>
  <w:footnote w:type="continuationSeparator" w:id="0">
    <w:p w14:paraId="00EFF723" w14:textId="77777777" w:rsidR="00120C58" w:rsidRDefault="00120C58" w:rsidP="00482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309E4" w14:textId="77777777" w:rsidR="00482DAC" w:rsidRDefault="00482DA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B2137" w14:textId="77777777" w:rsidR="00482DAC" w:rsidRDefault="00482DAC">
    <w:pPr>
      <w:pStyle w:val="Intestazione"/>
    </w:pPr>
    <w:r>
      <w:rPr>
        <w:noProof/>
        <w:lang w:eastAsia="it-IT"/>
      </w:rPr>
      <w:drawing>
        <wp:inline distT="0" distB="0" distL="0" distR="0" wp14:anchorId="3DE48769" wp14:editId="032BA3D6">
          <wp:extent cx="542925" cy="481324"/>
          <wp:effectExtent l="0" t="0" r="0" b="0"/>
          <wp:docPr id="4" name="Immagine 4" descr="Risultati immagini per logo federazione italiana gioco brid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sultati immagini per logo federazione italiana gioco brid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93" cy="49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AAEF" w14:textId="77777777" w:rsidR="00482DAC" w:rsidRDefault="00482DA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95FB5"/>
    <w:multiLevelType w:val="hybridMultilevel"/>
    <w:tmpl w:val="EFE26A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055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5E9"/>
    <w:rsid w:val="00000E50"/>
    <w:rsid w:val="000065B6"/>
    <w:rsid w:val="00007E44"/>
    <w:rsid w:val="00010C31"/>
    <w:rsid w:val="0001533B"/>
    <w:rsid w:val="00022383"/>
    <w:rsid w:val="00040432"/>
    <w:rsid w:val="000451F4"/>
    <w:rsid w:val="000474D2"/>
    <w:rsid w:val="00052CDA"/>
    <w:rsid w:val="000608A1"/>
    <w:rsid w:val="00064AB3"/>
    <w:rsid w:val="00066DAE"/>
    <w:rsid w:val="00070A58"/>
    <w:rsid w:val="00083416"/>
    <w:rsid w:val="000871A7"/>
    <w:rsid w:val="000A5B6E"/>
    <w:rsid w:val="000A7C1D"/>
    <w:rsid w:val="000C1453"/>
    <w:rsid w:val="000C73F7"/>
    <w:rsid w:val="000E3203"/>
    <w:rsid w:val="000F55E9"/>
    <w:rsid w:val="000F608C"/>
    <w:rsid w:val="00106B57"/>
    <w:rsid w:val="00114D42"/>
    <w:rsid w:val="001160BB"/>
    <w:rsid w:val="00116160"/>
    <w:rsid w:val="001170E7"/>
    <w:rsid w:val="00120C58"/>
    <w:rsid w:val="0012467E"/>
    <w:rsid w:val="001302DE"/>
    <w:rsid w:val="00134F44"/>
    <w:rsid w:val="00136050"/>
    <w:rsid w:val="00140806"/>
    <w:rsid w:val="001528BE"/>
    <w:rsid w:val="00154C01"/>
    <w:rsid w:val="0018180D"/>
    <w:rsid w:val="001823E9"/>
    <w:rsid w:val="00183D38"/>
    <w:rsid w:val="00187AB9"/>
    <w:rsid w:val="001B58B7"/>
    <w:rsid w:val="001D7FB5"/>
    <w:rsid w:val="001E7365"/>
    <w:rsid w:val="001F1B73"/>
    <w:rsid w:val="001F5AD8"/>
    <w:rsid w:val="001F74D3"/>
    <w:rsid w:val="002309A6"/>
    <w:rsid w:val="00261D11"/>
    <w:rsid w:val="002639EE"/>
    <w:rsid w:val="0026526F"/>
    <w:rsid w:val="00272F61"/>
    <w:rsid w:val="002749A8"/>
    <w:rsid w:val="002764D2"/>
    <w:rsid w:val="00286652"/>
    <w:rsid w:val="002B0588"/>
    <w:rsid w:val="002B652A"/>
    <w:rsid w:val="002C6A86"/>
    <w:rsid w:val="002D5F49"/>
    <w:rsid w:val="002F3D06"/>
    <w:rsid w:val="002F4695"/>
    <w:rsid w:val="002F4F5F"/>
    <w:rsid w:val="00306707"/>
    <w:rsid w:val="00310703"/>
    <w:rsid w:val="00314DEC"/>
    <w:rsid w:val="00317329"/>
    <w:rsid w:val="00337D86"/>
    <w:rsid w:val="0034523B"/>
    <w:rsid w:val="003541F1"/>
    <w:rsid w:val="00366B56"/>
    <w:rsid w:val="003777E9"/>
    <w:rsid w:val="00381185"/>
    <w:rsid w:val="00383D0E"/>
    <w:rsid w:val="00395964"/>
    <w:rsid w:val="003C258D"/>
    <w:rsid w:val="003D1389"/>
    <w:rsid w:val="003E0E2B"/>
    <w:rsid w:val="00410EEC"/>
    <w:rsid w:val="004127F8"/>
    <w:rsid w:val="004232A2"/>
    <w:rsid w:val="004277F4"/>
    <w:rsid w:val="004448A6"/>
    <w:rsid w:val="00461473"/>
    <w:rsid w:val="00464717"/>
    <w:rsid w:val="004677A0"/>
    <w:rsid w:val="00470048"/>
    <w:rsid w:val="00476AA3"/>
    <w:rsid w:val="00482DAC"/>
    <w:rsid w:val="004A4258"/>
    <w:rsid w:val="004A7087"/>
    <w:rsid w:val="004B1263"/>
    <w:rsid w:val="004B62BC"/>
    <w:rsid w:val="004C2095"/>
    <w:rsid w:val="004C311C"/>
    <w:rsid w:val="004C3BCC"/>
    <w:rsid w:val="004D1110"/>
    <w:rsid w:val="004D442C"/>
    <w:rsid w:val="0050282A"/>
    <w:rsid w:val="00506156"/>
    <w:rsid w:val="00513EC4"/>
    <w:rsid w:val="0052122D"/>
    <w:rsid w:val="00524BF5"/>
    <w:rsid w:val="005408A1"/>
    <w:rsid w:val="00552158"/>
    <w:rsid w:val="00566BE5"/>
    <w:rsid w:val="00570798"/>
    <w:rsid w:val="005741E7"/>
    <w:rsid w:val="005763E3"/>
    <w:rsid w:val="00580719"/>
    <w:rsid w:val="005856A4"/>
    <w:rsid w:val="00592335"/>
    <w:rsid w:val="005967F2"/>
    <w:rsid w:val="005A572F"/>
    <w:rsid w:val="005A5AF4"/>
    <w:rsid w:val="005A7E55"/>
    <w:rsid w:val="005C4568"/>
    <w:rsid w:val="005C7EC1"/>
    <w:rsid w:val="005D22F9"/>
    <w:rsid w:val="005D27D8"/>
    <w:rsid w:val="005D32F1"/>
    <w:rsid w:val="005D41A7"/>
    <w:rsid w:val="005D6464"/>
    <w:rsid w:val="005D6DD1"/>
    <w:rsid w:val="005E4DEB"/>
    <w:rsid w:val="005F2F88"/>
    <w:rsid w:val="005F3241"/>
    <w:rsid w:val="005F42C4"/>
    <w:rsid w:val="005F607E"/>
    <w:rsid w:val="005F7457"/>
    <w:rsid w:val="00606E5A"/>
    <w:rsid w:val="0061026C"/>
    <w:rsid w:val="00624008"/>
    <w:rsid w:val="006423D6"/>
    <w:rsid w:val="0064749C"/>
    <w:rsid w:val="00652D50"/>
    <w:rsid w:val="006823A0"/>
    <w:rsid w:val="006A4270"/>
    <w:rsid w:val="006A6DB8"/>
    <w:rsid w:val="006C6F9B"/>
    <w:rsid w:val="006D04E9"/>
    <w:rsid w:val="006D1270"/>
    <w:rsid w:val="006D2364"/>
    <w:rsid w:val="006D3B95"/>
    <w:rsid w:val="006E4EF8"/>
    <w:rsid w:val="006E79DA"/>
    <w:rsid w:val="006F59A6"/>
    <w:rsid w:val="006F716C"/>
    <w:rsid w:val="00706C4C"/>
    <w:rsid w:val="00725882"/>
    <w:rsid w:val="00733F01"/>
    <w:rsid w:val="00734283"/>
    <w:rsid w:val="00741E02"/>
    <w:rsid w:val="00742BEA"/>
    <w:rsid w:val="0075586C"/>
    <w:rsid w:val="007730C5"/>
    <w:rsid w:val="00775E85"/>
    <w:rsid w:val="00782307"/>
    <w:rsid w:val="00786239"/>
    <w:rsid w:val="007B2439"/>
    <w:rsid w:val="007C6052"/>
    <w:rsid w:val="007E6AD2"/>
    <w:rsid w:val="00820379"/>
    <w:rsid w:val="00821DB3"/>
    <w:rsid w:val="008357CB"/>
    <w:rsid w:val="00836446"/>
    <w:rsid w:val="00851523"/>
    <w:rsid w:val="0086051B"/>
    <w:rsid w:val="008644F9"/>
    <w:rsid w:val="00867F6D"/>
    <w:rsid w:val="0087087D"/>
    <w:rsid w:val="00870DA1"/>
    <w:rsid w:val="008951DF"/>
    <w:rsid w:val="008D3DB1"/>
    <w:rsid w:val="008E1A09"/>
    <w:rsid w:val="008F011B"/>
    <w:rsid w:val="00904AD8"/>
    <w:rsid w:val="009276A8"/>
    <w:rsid w:val="0092781D"/>
    <w:rsid w:val="00934FD2"/>
    <w:rsid w:val="009441B6"/>
    <w:rsid w:val="00946EFB"/>
    <w:rsid w:val="009760B8"/>
    <w:rsid w:val="0098230C"/>
    <w:rsid w:val="00992FB0"/>
    <w:rsid w:val="00993639"/>
    <w:rsid w:val="0099686F"/>
    <w:rsid w:val="00997D7F"/>
    <w:rsid w:val="009A123B"/>
    <w:rsid w:val="009A2B9F"/>
    <w:rsid w:val="009B46AE"/>
    <w:rsid w:val="009B4BA7"/>
    <w:rsid w:val="009C00A6"/>
    <w:rsid w:val="009C1A8B"/>
    <w:rsid w:val="009D01C0"/>
    <w:rsid w:val="009D6C1B"/>
    <w:rsid w:val="009D74AA"/>
    <w:rsid w:val="009E069C"/>
    <w:rsid w:val="009E2B7F"/>
    <w:rsid w:val="009F0C4D"/>
    <w:rsid w:val="00A03132"/>
    <w:rsid w:val="00A05B05"/>
    <w:rsid w:val="00A11870"/>
    <w:rsid w:val="00A24E15"/>
    <w:rsid w:val="00A323A1"/>
    <w:rsid w:val="00A34F1D"/>
    <w:rsid w:val="00A57FEF"/>
    <w:rsid w:val="00A7615A"/>
    <w:rsid w:val="00A82E6D"/>
    <w:rsid w:val="00A8423E"/>
    <w:rsid w:val="00AA30F1"/>
    <w:rsid w:val="00AB06B7"/>
    <w:rsid w:val="00AB5999"/>
    <w:rsid w:val="00AC1EBA"/>
    <w:rsid w:val="00AE539B"/>
    <w:rsid w:val="00AF0601"/>
    <w:rsid w:val="00AF75E9"/>
    <w:rsid w:val="00AF75F2"/>
    <w:rsid w:val="00AF7B0F"/>
    <w:rsid w:val="00B11B48"/>
    <w:rsid w:val="00B14514"/>
    <w:rsid w:val="00B3062F"/>
    <w:rsid w:val="00B35E36"/>
    <w:rsid w:val="00B46AEF"/>
    <w:rsid w:val="00B47155"/>
    <w:rsid w:val="00B61FBF"/>
    <w:rsid w:val="00B82ABA"/>
    <w:rsid w:val="00B84405"/>
    <w:rsid w:val="00B93E57"/>
    <w:rsid w:val="00BB1A2B"/>
    <w:rsid w:val="00BB1CE2"/>
    <w:rsid w:val="00BC7CBC"/>
    <w:rsid w:val="00BD51B7"/>
    <w:rsid w:val="00BD627A"/>
    <w:rsid w:val="00BE43A9"/>
    <w:rsid w:val="00BF3A19"/>
    <w:rsid w:val="00BF6C73"/>
    <w:rsid w:val="00C01611"/>
    <w:rsid w:val="00C0566C"/>
    <w:rsid w:val="00C0643D"/>
    <w:rsid w:val="00C268F5"/>
    <w:rsid w:val="00C26B0A"/>
    <w:rsid w:val="00C31A96"/>
    <w:rsid w:val="00C34169"/>
    <w:rsid w:val="00C41CA4"/>
    <w:rsid w:val="00C42704"/>
    <w:rsid w:val="00C4543F"/>
    <w:rsid w:val="00C50AD7"/>
    <w:rsid w:val="00C62934"/>
    <w:rsid w:val="00CA1F3E"/>
    <w:rsid w:val="00CB16BB"/>
    <w:rsid w:val="00CC65A8"/>
    <w:rsid w:val="00CD6FA0"/>
    <w:rsid w:val="00CE2F00"/>
    <w:rsid w:val="00CE4637"/>
    <w:rsid w:val="00CF218B"/>
    <w:rsid w:val="00CF55C7"/>
    <w:rsid w:val="00CF5B3C"/>
    <w:rsid w:val="00D0454E"/>
    <w:rsid w:val="00D15100"/>
    <w:rsid w:val="00D16D49"/>
    <w:rsid w:val="00D1748C"/>
    <w:rsid w:val="00D31EB5"/>
    <w:rsid w:val="00D346FF"/>
    <w:rsid w:val="00D44394"/>
    <w:rsid w:val="00D450A4"/>
    <w:rsid w:val="00D51CF1"/>
    <w:rsid w:val="00D54D99"/>
    <w:rsid w:val="00D56F69"/>
    <w:rsid w:val="00D62E40"/>
    <w:rsid w:val="00D74057"/>
    <w:rsid w:val="00D80B85"/>
    <w:rsid w:val="00D86734"/>
    <w:rsid w:val="00D93694"/>
    <w:rsid w:val="00DA4CE9"/>
    <w:rsid w:val="00DA7284"/>
    <w:rsid w:val="00DB09AD"/>
    <w:rsid w:val="00DC19C3"/>
    <w:rsid w:val="00DD0650"/>
    <w:rsid w:val="00DD3038"/>
    <w:rsid w:val="00DF4055"/>
    <w:rsid w:val="00E1555A"/>
    <w:rsid w:val="00E17B94"/>
    <w:rsid w:val="00E30883"/>
    <w:rsid w:val="00E3285F"/>
    <w:rsid w:val="00E337D3"/>
    <w:rsid w:val="00E42518"/>
    <w:rsid w:val="00E462D7"/>
    <w:rsid w:val="00E54119"/>
    <w:rsid w:val="00E559A9"/>
    <w:rsid w:val="00E6142D"/>
    <w:rsid w:val="00E65BD9"/>
    <w:rsid w:val="00E70C76"/>
    <w:rsid w:val="00E840AC"/>
    <w:rsid w:val="00E92474"/>
    <w:rsid w:val="00E937E7"/>
    <w:rsid w:val="00E93FE1"/>
    <w:rsid w:val="00E979BA"/>
    <w:rsid w:val="00E97B84"/>
    <w:rsid w:val="00EA0AFC"/>
    <w:rsid w:val="00EB7A46"/>
    <w:rsid w:val="00EC324C"/>
    <w:rsid w:val="00EC3CCF"/>
    <w:rsid w:val="00ED3261"/>
    <w:rsid w:val="00ED5179"/>
    <w:rsid w:val="00EE00B7"/>
    <w:rsid w:val="00EE6CBA"/>
    <w:rsid w:val="00EF4C83"/>
    <w:rsid w:val="00F013AC"/>
    <w:rsid w:val="00F03C22"/>
    <w:rsid w:val="00F04182"/>
    <w:rsid w:val="00F13C9A"/>
    <w:rsid w:val="00F43D81"/>
    <w:rsid w:val="00F43EAC"/>
    <w:rsid w:val="00F53603"/>
    <w:rsid w:val="00F56797"/>
    <w:rsid w:val="00F571B4"/>
    <w:rsid w:val="00F6510E"/>
    <w:rsid w:val="00F674FC"/>
    <w:rsid w:val="00F774E8"/>
    <w:rsid w:val="00F865BC"/>
    <w:rsid w:val="00FA2AE0"/>
    <w:rsid w:val="00FA4A94"/>
    <w:rsid w:val="00FA672C"/>
    <w:rsid w:val="00FB5BB5"/>
    <w:rsid w:val="00FC11F1"/>
    <w:rsid w:val="00FC76F2"/>
    <w:rsid w:val="00FE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3F3A"/>
  <w15:docId w15:val="{25E722B6-92A4-4DD4-98B9-99DA5618B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58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82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DAC"/>
  </w:style>
  <w:style w:type="paragraph" w:styleId="Pidipagina">
    <w:name w:val="footer"/>
    <w:basedOn w:val="Normale"/>
    <w:link w:val="PidipaginaCarattere"/>
    <w:uiPriority w:val="99"/>
    <w:unhideWhenUsed/>
    <w:rsid w:val="00482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DAC"/>
  </w:style>
  <w:style w:type="character" w:styleId="Collegamentoipertestuale">
    <w:name w:val="Hyperlink"/>
    <w:basedOn w:val="Carpredefinitoparagrafo"/>
    <w:uiPriority w:val="99"/>
    <w:unhideWhenUsed/>
    <w:rsid w:val="00E9247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92474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C1B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CE463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E463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E463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463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4637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92781D"/>
    <w:rPr>
      <w:rFonts w:ascii="Times New Roman" w:hAnsi="Times New Roman" w:cs="Times New Roman"/>
      <w:sz w:val="24"/>
      <w:szCs w:val="24"/>
    </w:rPr>
  </w:style>
  <w:style w:type="character" w:customStyle="1" w:styleId="whitespace-nowrap">
    <w:name w:val="whitespace-nowrap"/>
    <w:basedOn w:val="Carpredefinitoparagrafo"/>
    <w:rsid w:val="00183D38"/>
  </w:style>
  <w:style w:type="paragraph" w:styleId="Paragrafoelenco">
    <w:name w:val="List Paragraph"/>
    <w:basedOn w:val="Normale"/>
    <w:uiPriority w:val="34"/>
    <w:qFormat/>
    <w:rsid w:val="00AA30F1"/>
    <w:pPr>
      <w:ind w:left="720"/>
      <w:contextualSpacing/>
    </w:pPr>
  </w:style>
  <w:style w:type="paragraph" w:styleId="Revisione">
    <w:name w:val="Revision"/>
    <w:hidden/>
    <w:uiPriority w:val="99"/>
    <w:semiHidden/>
    <w:rsid w:val="00B82A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96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6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86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64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8D8D8"/>
                                <w:left w:val="none" w:sz="0" w:space="0" w:color="auto"/>
                                <w:bottom w:val="none" w:sz="0" w:space="0" w:color="D8D8D8"/>
                                <w:right w:val="none" w:sz="0" w:space="0" w:color="auto"/>
                              </w:divBdr>
                              <w:divsChild>
                                <w:div w:id="40010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52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76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711068">
                                              <w:marLeft w:val="6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016370">
                                                  <w:marLeft w:val="0"/>
                                                  <w:marRight w:val="225"/>
                                                  <w:marTop w:val="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92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556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199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9460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041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409437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9" w:color="D8D8D8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323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288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555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6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94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1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48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04E5021-EE79-4C3D-B587-8FCB7633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Gazzini</dc:creator>
  <cp:lastModifiedBy>Encanto Encanto</cp:lastModifiedBy>
  <cp:revision>5</cp:revision>
  <cp:lastPrinted>2022-07-29T08:05:00Z</cp:lastPrinted>
  <dcterms:created xsi:type="dcterms:W3CDTF">2024-07-10T14:47:00Z</dcterms:created>
  <dcterms:modified xsi:type="dcterms:W3CDTF">2024-07-10T15:09:00Z</dcterms:modified>
</cp:coreProperties>
</file>