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A8422" w14:textId="7A519CC5" w:rsidR="00F67522" w:rsidRDefault="00DB6C8A" w:rsidP="00582E5F">
      <w:pPr>
        <w:spacing w:after="0" w:line="276" w:lineRule="auto"/>
        <w:ind w:left="-142" w:right="-143" w:hanging="142"/>
        <w:jc w:val="center"/>
        <w:rPr>
          <w:rStyle w:val="Enfasicorsivo"/>
          <w:rFonts w:cstheme="minorHAnsi"/>
          <w:b/>
          <w:bCs/>
          <w:i w:val="0"/>
          <w:iCs w:val="0"/>
          <w:sz w:val="36"/>
          <w:szCs w:val="36"/>
          <w:bdr w:val="none" w:sz="0" w:space="0" w:color="auto" w:frame="1"/>
          <w:shd w:val="clear" w:color="auto" w:fill="FFFFFF"/>
        </w:rPr>
      </w:pPr>
      <w:r>
        <w:rPr>
          <w:rStyle w:val="Enfasicorsivo"/>
          <w:rFonts w:cstheme="minorHAnsi"/>
          <w:b/>
          <w:bCs/>
          <w:i w:val="0"/>
          <w:iCs w:val="0"/>
          <w:sz w:val="36"/>
          <w:szCs w:val="36"/>
          <w:bdr w:val="none" w:sz="0" w:space="0" w:color="auto" w:frame="1"/>
          <w:shd w:val="clear" w:color="auto" w:fill="FFFFFF"/>
        </w:rPr>
        <w:t>Economia l</w:t>
      </w:r>
      <w:r w:rsidR="00F01304">
        <w:rPr>
          <w:rStyle w:val="Enfasicorsivo"/>
          <w:rFonts w:cstheme="minorHAnsi"/>
          <w:b/>
          <w:bCs/>
          <w:i w:val="0"/>
          <w:iCs w:val="0"/>
          <w:sz w:val="36"/>
          <w:szCs w:val="36"/>
          <w:bdr w:val="none" w:sz="0" w:space="0" w:color="auto" w:frame="1"/>
          <w:shd w:val="clear" w:color="auto" w:fill="FFFFFF"/>
        </w:rPr>
        <w:t xml:space="preserve">ombarda, </w:t>
      </w:r>
      <w:r w:rsidR="003D2D13">
        <w:rPr>
          <w:rStyle w:val="Enfasicorsivo"/>
          <w:rFonts w:cstheme="minorHAnsi"/>
          <w:b/>
          <w:bCs/>
          <w:i w:val="0"/>
          <w:iCs w:val="0"/>
          <w:sz w:val="36"/>
          <w:szCs w:val="36"/>
          <w:bdr w:val="none" w:sz="0" w:space="0" w:color="auto" w:frame="1"/>
          <w:shd w:val="clear" w:color="auto" w:fill="FFFFFF"/>
        </w:rPr>
        <w:t>confermata la crescita stagnante</w:t>
      </w:r>
      <w:r w:rsidR="00F7629A">
        <w:rPr>
          <w:rStyle w:val="Enfasicorsivo"/>
          <w:rFonts w:cstheme="minorHAnsi"/>
          <w:b/>
          <w:bCs/>
          <w:i w:val="0"/>
          <w:iCs w:val="0"/>
          <w:sz w:val="36"/>
          <w:szCs w:val="36"/>
          <w:bdr w:val="none" w:sz="0" w:space="0" w:color="auto" w:frame="1"/>
          <w:shd w:val="clear" w:color="auto" w:fill="FFFFFF"/>
        </w:rPr>
        <w:t xml:space="preserve"> nel 2024</w:t>
      </w:r>
    </w:p>
    <w:p w14:paraId="7B3631C3" w14:textId="6BBD636D" w:rsidR="00F01304" w:rsidRDefault="00F01304" w:rsidP="00582E5F">
      <w:pPr>
        <w:spacing w:after="0" w:line="276" w:lineRule="auto"/>
        <w:ind w:left="-142" w:right="-143" w:hanging="142"/>
        <w:jc w:val="center"/>
        <w:rPr>
          <w:rStyle w:val="Enfasicorsivo"/>
          <w:rFonts w:cstheme="minorHAnsi"/>
          <w:b/>
          <w:bCs/>
          <w:i w:val="0"/>
          <w:iCs w:val="0"/>
          <w:sz w:val="36"/>
          <w:szCs w:val="36"/>
          <w:bdr w:val="none" w:sz="0" w:space="0" w:color="auto" w:frame="1"/>
          <w:shd w:val="clear" w:color="auto" w:fill="FFFFFF"/>
        </w:rPr>
      </w:pPr>
      <w:r>
        <w:rPr>
          <w:rStyle w:val="Enfasicorsivo"/>
          <w:rFonts w:cstheme="minorHAnsi"/>
          <w:b/>
          <w:bCs/>
          <w:i w:val="0"/>
          <w:iCs w:val="0"/>
          <w:sz w:val="36"/>
          <w:szCs w:val="36"/>
          <w:bdr w:val="none" w:sz="0" w:space="0" w:color="auto" w:frame="1"/>
          <w:shd w:val="clear" w:color="auto" w:fill="FFFFFF"/>
        </w:rPr>
        <w:t>Proiezioni</w:t>
      </w:r>
      <w:r w:rsidR="00B4768F">
        <w:rPr>
          <w:rStyle w:val="Enfasicorsivo"/>
          <w:rFonts w:cstheme="minorHAnsi"/>
          <w:b/>
          <w:bCs/>
          <w:i w:val="0"/>
          <w:iCs w:val="0"/>
          <w:sz w:val="36"/>
          <w:szCs w:val="36"/>
          <w:bdr w:val="none" w:sz="0" w:space="0" w:color="auto" w:frame="1"/>
          <w:shd w:val="clear" w:color="auto" w:fill="FFFFFF"/>
        </w:rPr>
        <w:t xml:space="preserve"> aprile</w:t>
      </w:r>
      <w:r>
        <w:rPr>
          <w:rStyle w:val="Enfasicorsivo"/>
          <w:rFonts w:cstheme="minorHAnsi"/>
          <w:b/>
          <w:bCs/>
          <w:i w:val="0"/>
          <w:iCs w:val="0"/>
          <w:sz w:val="36"/>
          <w:szCs w:val="36"/>
          <w:bdr w:val="none" w:sz="0" w:space="0" w:color="auto" w:frame="1"/>
          <w:shd w:val="clear" w:color="auto" w:fill="FFFFFF"/>
        </w:rPr>
        <w:t xml:space="preserve">: </w:t>
      </w:r>
      <w:r w:rsidR="003D2D13">
        <w:rPr>
          <w:rStyle w:val="Enfasicorsivo"/>
          <w:rFonts w:cstheme="minorHAnsi"/>
          <w:b/>
          <w:bCs/>
          <w:i w:val="0"/>
          <w:iCs w:val="0"/>
          <w:sz w:val="36"/>
          <w:szCs w:val="36"/>
          <w:bdr w:val="none" w:sz="0" w:space="0" w:color="auto" w:frame="1"/>
          <w:shd w:val="clear" w:color="auto" w:fill="FFFFFF"/>
        </w:rPr>
        <w:t>PIL in</w:t>
      </w:r>
      <w:r w:rsidR="00B4768F">
        <w:rPr>
          <w:rStyle w:val="Enfasicorsivo"/>
          <w:rFonts w:cstheme="minorHAnsi"/>
          <w:b/>
          <w:bCs/>
          <w:i w:val="0"/>
          <w:iCs w:val="0"/>
          <w:sz w:val="36"/>
          <w:szCs w:val="36"/>
          <w:bdr w:val="none" w:sz="0" w:space="0" w:color="auto" w:frame="1"/>
          <w:shd w:val="clear" w:color="auto" w:fill="FFFFFF"/>
        </w:rPr>
        <w:t xml:space="preserve"> leggera</w:t>
      </w:r>
      <w:r w:rsidR="003D2D13">
        <w:rPr>
          <w:rStyle w:val="Enfasicorsivo"/>
          <w:rFonts w:cstheme="minorHAnsi"/>
          <w:b/>
          <w:bCs/>
          <w:i w:val="0"/>
          <w:iCs w:val="0"/>
          <w:sz w:val="36"/>
          <w:szCs w:val="36"/>
          <w:bdr w:val="none" w:sz="0" w:space="0" w:color="auto" w:frame="1"/>
          <w:shd w:val="clear" w:color="auto" w:fill="FFFFFF"/>
        </w:rPr>
        <w:t xml:space="preserve"> risalita, +1,2%, mentre calano i consumi, solo +0,8%, e rallentano gli investimenti, </w:t>
      </w:r>
      <w:r w:rsidR="00F7629A">
        <w:rPr>
          <w:rStyle w:val="Enfasicorsivo"/>
          <w:rFonts w:cstheme="minorHAnsi"/>
          <w:b/>
          <w:bCs/>
          <w:i w:val="0"/>
          <w:iCs w:val="0"/>
          <w:sz w:val="36"/>
          <w:szCs w:val="36"/>
          <w:bdr w:val="none" w:sz="0" w:space="0" w:color="auto" w:frame="1"/>
          <w:shd w:val="clear" w:color="auto" w:fill="FFFFFF"/>
        </w:rPr>
        <w:t xml:space="preserve">solo </w:t>
      </w:r>
      <w:r w:rsidR="003D2D13">
        <w:rPr>
          <w:rStyle w:val="Enfasicorsivo"/>
          <w:rFonts w:cstheme="minorHAnsi"/>
          <w:b/>
          <w:bCs/>
          <w:i w:val="0"/>
          <w:iCs w:val="0"/>
          <w:sz w:val="36"/>
          <w:szCs w:val="36"/>
          <w:bdr w:val="none" w:sz="0" w:space="0" w:color="auto" w:frame="1"/>
          <w:shd w:val="clear" w:color="auto" w:fill="FFFFFF"/>
        </w:rPr>
        <w:t>+2%</w:t>
      </w:r>
    </w:p>
    <w:p w14:paraId="4E17FC27" w14:textId="509F8D87" w:rsidR="00DB6C8A" w:rsidRPr="00C729C5" w:rsidRDefault="00F7629A" w:rsidP="00582E5F">
      <w:pPr>
        <w:spacing w:after="0" w:line="276" w:lineRule="auto"/>
        <w:ind w:left="-142" w:right="-143" w:hanging="142"/>
        <w:jc w:val="center"/>
        <w:rPr>
          <w:rStyle w:val="Enfasicorsivo"/>
          <w:rFonts w:cstheme="minorHAnsi"/>
          <w:b/>
          <w:bCs/>
          <w:i w:val="0"/>
          <w:iCs w:val="0"/>
          <w:sz w:val="36"/>
          <w:szCs w:val="36"/>
          <w:bdr w:val="none" w:sz="0" w:space="0" w:color="auto" w:frame="1"/>
          <w:shd w:val="clear" w:color="auto" w:fill="FFFFFF"/>
        </w:rPr>
      </w:pPr>
      <w:r>
        <w:rPr>
          <w:rStyle w:val="Enfasicorsivo"/>
          <w:rFonts w:cstheme="minorHAnsi"/>
          <w:b/>
          <w:bCs/>
          <w:i w:val="0"/>
          <w:iCs w:val="0"/>
          <w:sz w:val="36"/>
          <w:szCs w:val="36"/>
          <w:bdr w:val="none" w:sz="0" w:space="0" w:color="auto" w:frame="1"/>
          <w:shd w:val="clear" w:color="auto" w:fill="FFFFFF"/>
        </w:rPr>
        <w:t>Anche l’e</w:t>
      </w:r>
      <w:r w:rsidR="003D2D13">
        <w:rPr>
          <w:rStyle w:val="Enfasicorsivo"/>
          <w:rFonts w:cstheme="minorHAnsi"/>
          <w:b/>
          <w:bCs/>
          <w:i w:val="0"/>
          <w:iCs w:val="0"/>
          <w:sz w:val="36"/>
          <w:szCs w:val="36"/>
          <w:bdr w:val="none" w:sz="0" w:space="0" w:color="auto" w:frame="1"/>
          <w:shd w:val="clear" w:color="auto" w:fill="FFFFFF"/>
        </w:rPr>
        <w:t>xport in frenata</w:t>
      </w:r>
      <w:r w:rsidR="00DB6C8A">
        <w:rPr>
          <w:rStyle w:val="Enfasicorsivo"/>
          <w:rFonts w:cstheme="minorHAnsi"/>
          <w:b/>
          <w:bCs/>
          <w:i w:val="0"/>
          <w:iCs w:val="0"/>
          <w:sz w:val="36"/>
          <w:szCs w:val="36"/>
          <w:bdr w:val="none" w:sz="0" w:space="0" w:color="auto" w:frame="1"/>
          <w:shd w:val="clear" w:color="auto" w:fill="FFFFFF"/>
        </w:rPr>
        <w:t xml:space="preserve">: </w:t>
      </w:r>
      <w:r w:rsidR="003D2D13">
        <w:rPr>
          <w:rStyle w:val="Enfasicorsivo"/>
          <w:rFonts w:cstheme="minorHAnsi"/>
          <w:b/>
          <w:bCs/>
          <w:i w:val="0"/>
          <w:iCs w:val="0"/>
          <w:sz w:val="36"/>
          <w:szCs w:val="36"/>
          <w:bdr w:val="none" w:sz="0" w:space="0" w:color="auto" w:frame="1"/>
          <w:shd w:val="clear" w:color="auto" w:fill="FFFFFF"/>
        </w:rPr>
        <w:t>la crescita si ferma sotto l’1%</w:t>
      </w:r>
    </w:p>
    <w:p w14:paraId="527BF6E6" w14:textId="77777777" w:rsidR="00DD7E8C" w:rsidRDefault="00DD7E8C" w:rsidP="00DD7E8C">
      <w:pPr>
        <w:spacing w:after="0" w:line="276" w:lineRule="auto"/>
        <w:ind w:left="-284"/>
        <w:jc w:val="center"/>
        <w:rPr>
          <w:rStyle w:val="Enfasicorsivo"/>
          <w:rFonts w:cstheme="minorHAnsi"/>
          <w:b/>
          <w:bCs/>
          <w:i w:val="0"/>
          <w:iCs w:val="0"/>
          <w:sz w:val="12"/>
          <w:szCs w:val="12"/>
          <w:bdr w:val="none" w:sz="0" w:space="0" w:color="auto" w:frame="1"/>
          <w:shd w:val="clear" w:color="auto" w:fill="FFFFFF"/>
        </w:rPr>
      </w:pPr>
    </w:p>
    <w:p w14:paraId="78BBBAC8" w14:textId="4CDECFC2" w:rsidR="00CD1990" w:rsidRDefault="001C17E3" w:rsidP="000C2C1A">
      <w:pPr>
        <w:spacing w:after="0" w:line="276" w:lineRule="auto"/>
        <w:ind w:left="-142"/>
        <w:jc w:val="center"/>
        <w:rPr>
          <w:rStyle w:val="Enfasicorsivo"/>
          <w:rFonts w:cstheme="minorHAnsi"/>
          <w:sz w:val="28"/>
          <w:szCs w:val="28"/>
          <w:bdr w:val="none" w:sz="0" w:space="0" w:color="auto" w:frame="1"/>
          <w:shd w:val="clear" w:color="auto" w:fill="FFFFFF"/>
        </w:rPr>
      </w:pPr>
      <w:r w:rsidRPr="001040FD">
        <w:rPr>
          <w:rStyle w:val="Enfasicorsivo"/>
          <w:rFonts w:cstheme="minorHAnsi"/>
          <w:sz w:val="28"/>
          <w:szCs w:val="28"/>
          <w:bdr w:val="none" w:sz="0" w:space="0" w:color="auto" w:frame="1"/>
          <w:shd w:val="clear" w:color="auto" w:fill="FFFFFF"/>
        </w:rPr>
        <w:t>CNA Lombardia: “</w:t>
      </w:r>
      <w:r w:rsidR="00D93936">
        <w:rPr>
          <w:rStyle w:val="Enfasicorsivo"/>
          <w:rFonts w:cstheme="minorHAnsi"/>
          <w:sz w:val="28"/>
          <w:szCs w:val="28"/>
          <w:bdr w:val="none" w:sz="0" w:space="0" w:color="auto" w:frame="1"/>
          <w:shd w:val="clear" w:color="auto" w:fill="FFFFFF"/>
        </w:rPr>
        <w:t>La crescita è tenue, s</w:t>
      </w:r>
      <w:r w:rsidR="00F328CE" w:rsidRPr="001040FD">
        <w:rPr>
          <w:rStyle w:val="Enfasicorsivo"/>
          <w:rFonts w:cstheme="minorHAnsi"/>
          <w:sz w:val="28"/>
          <w:szCs w:val="28"/>
          <w:bdr w:val="none" w:sz="0" w:space="0" w:color="auto" w:frame="1"/>
          <w:shd w:val="clear" w:color="auto" w:fill="FFFFFF"/>
        </w:rPr>
        <w:t>i cresce meno di quanto si potrebbe</w:t>
      </w:r>
      <w:r w:rsidR="00D93936">
        <w:rPr>
          <w:rStyle w:val="Enfasicorsivo"/>
          <w:rFonts w:cstheme="minorHAnsi"/>
          <w:sz w:val="28"/>
          <w:szCs w:val="28"/>
          <w:bdr w:val="none" w:sz="0" w:space="0" w:color="auto" w:frame="1"/>
          <w:shd w:val="clear" w:color="auto" w:fill="FFFFFF"/>
        </w:rPr>
        <w:t>.</w:t>
      </w:r>
      <w:r w:rsidR="001040FD" w:rsidRPr="001040FD">
        <w:rPr>
          <w:rStyle w:val="Enfasicorsivo"/>
          <w:rFonts w:cstheme="minorHAnsi"/>
          <w:sz w:val="28"/>
          <w:szCs w:val="28"/>
          <w:bdr w:val="none" w:sz="0" w:space="0" w:color="auto" w:frame="1"/>
          <w:shd w:val="clear" w:color="auto" w:fill="FFFFFF"/>
        </w:rPr>
        <w:t xml:space="preserve"> </w:t>
      </w:r>
      <w:r w:rsidR="00D93936">
        <w:rPr>
          <w:rStyle w:val="Enfasicorsivo"/>
          <w:rFonts w:cstheme="minorHAnsi"/>
          <w:sz w:val="28"/>
          <w:szCs w:val="28"/>
          <w:bdr w:val="none" w:sz="0" w:space="0" w:color="auto" w:frame="1"/>
          <w:shd w:val="clear" w:color="auto" w:fill="FFFFFF"/>
        </w:rPr>
        <w:t xml:space="preserve">La </w:t>
      </w:r>
      <w:r w:rsidR="001040FD" w:rsidRPr="001040FD">
        <w:rPr>
          <w:rStyle w:val="Enfasicorsivo"/>
          <w:rFonts w:cstheme="minorHAnsi"/>
          <w:sz w:val="28"/>
          <w:szCs w:val="28"/>
          <w:bdr w:val="none" w:sz="0" w:space="0" w:color="auto" w:frame="1"/>
          <w:shd w:val="clear" w:color="auto" w:fill="FFFFFF"/>
        </w:rPr>
        <w:t>qualità</w:t>
      </w:r>
      <w:r w:rsidR="001040FD" w:rsidRPr="00D93936">
        <w:rPr>
          <w:rStyle w:val="Enfasicorsivo"/>
          <w:rFonts w:cstheme="minorHAnsi"/>
          <w:sz w:val="28"/>
          <w:szCs w:val="28"/>
          <w:bdr w:val="none" w:sz="0" w:space="0" w:color="auto" w:frame="1"/>
          <w:shd w:val="clear" w:color="auto" w:fill="FFFFFF"/>
        </w:rPr>
        <w:t xml:space="preserve"> </w:t>
      </w:r>
      <w:r w:rsidR="00D93936" w:rsidRPr="00D93936">
        <w:rPr>
          <w:rStyle w:val="Enfasicorsivo"/>
          <w:rFonts w:cstheme="minorHAnsi"/>
          <w:sz w:val="28"/>
          <w:szCs w:val="28"/>
          <w:bdr w:val="none" w:sz="0" w:space="0" w:color="auto" w:frame="1"/>
          <w:shd w:val="clear" w:color="auto" w:fill="FFFFFF"/>
        </w:rPr>
        <w:t xml:space="preserve">di noi artigiani </w:t>
      </w:r>
      <w:r w:rsidR="001040FD" w:rsidRPr="001040FD">
        <w:rPr>
          <w:rStyle w:val="Enfasicorsivo"/>
          <w:rFonts w:cstheme="minorHAnsi"/>
          <w:sz w:val="28"/>
          <w:szCs w:val="28"/>
          <w:bdr w:val="none" w:sz="0" w:space="0" w:color="auto" w:frame="1"/>
          <w:shd w:val="clear" w:color="auto" w:fill="FFFFFF"/>
        </w:rPr>
        <w:t>va esaltata nella competizione globale</w:t>
      </w:r>
      <w:r w:rsidR="001040FD">
        <w:rPr>
          <w:rStyle w:val="Enfasicorsivo"/>
          <w:rFonts w:cstheme="minorHAnsi"/>
          <w:sz w:val="28"/>
          <w:szCs w:val="28"/>
          <w:bdr w:val="none" w:sz="0" w:space="0" w:color="auto" w:frame="1"/>
          <w:shd w:val="clear" w:color="auto" w:fill="FFFFFF"/>
        </w:rPr>
        <w:t xml:space="preserve">. </w:t>
      </w:r>
      <w:r w:rsidR="001040FD" w:rsidRPr="001040FD">
        <w:rPr>
          <w:rStyle w:val="Enfasicorsivo"/>
          <w:rFonts w:cstheme="minorHAnsi"/>
          <w:sz w:val="28"/>
          <w:szCs w:val="28"/>
          <w:bdr w:val="none" w:sz="0" w:space="0" w:color="auto" w:frame="1"/>
          <w:shd w:val="clear" w:color="auto" w:fill="FFFFFF"/>
        </w:rPr>
        <w:t xml:space="preserve">Ne va del valore aggiunto del </w:t>
      </w:r>
      <w:r w:rsidR="001040FD">
        <w:rPr>
          <w:rStyle w:val="Enfasicorsivo"/>
          <w:rFonts w:cstheme="minorHAnsi"/>
          <w:sz w:val="28"/>
          <w:szCs w:val="28"/>
          <w:bdr w:val="none" w:sz="0" w:space="0" w:color="auto" w:frame="1"/>
          <w:shd w:val="clear" w:color="auto" w:fill="FFFFFF"/>
        </w:rPr>
        <w:t>M</w:t>
      </w:r>
      <w:r w:rsidR="001040FD" w:rsidRPr="001040FD">
        <w:rPr>
          <w:rStyle w:val="Enfasicorsivo"/>
          <w:rFonts w:cstheme="minorHAnsi"/>
          <w:sz w:val="28"/>
          <w:szCs w:val="28"/>
          <w:bdr w:val="none" w:sz="0" w:space="0" w:color="auto" w:frame="1"/>
          <w:shd w:val="clear" w:color="auto" w:fill="FFFFFF"/>
        </w:rPr>
        <w:t xml:space="preserve">ade in </w:t>
      </w:r>
      <w:proofErr w:type="spellStart"/>
      <w:r w:rsidR="001040FD" w:rsidRPr="001040FD">
        <w:rPr>
          <w:rStyle w:val="Enfasicorsivo"/>
          <w:rFonts w:cstheme="minorHAnsi"/>
          <w:sz w:val="28"/>
          <w:szCs w:val="28"/>
          <w:bdr w:val="none" w:sz="0" w:space="0" w:color="auto" w:frame="1"/>
          <w:shd w:val="clear" w:color="auto" w:fill="FFFFFF"/>
        </w:rPr>
        <w:t>Italy</w:t>
      </w:r>
      <w:proofErr w:type="spellEnd"/>
      <w:r w:rsidR="00F3044E" w:rsidRPr="001040FD">
        <w:rPr>
          <w:rStyle w:val="Enfasicorsivo"/>
          <w:rFonts w:cstheme="minorHAnsi"/>
          <w:sz w:val="28"/>
          <w:szCs w:val="28"/>
          <w:bdr w:val="none" w:sz="0" w:space="0" w:color="auto" w:frame="1"/>
          <w:shd w:val="clear" w:color="auto" w:fill="FFFFFF"/>
        </w:rPr>
        <w:t>”</w:t>
      </w:r>
      <w:r w:rsidR="00CB4E4E">
        <w:rPr>
          <w:rStyle w:val="Enfasicorsivo"/>
          <w:rFonts w:cstheme="minorHAnsi"/>
          <w:sz w:val="28"/>
          <w:szCs w:val="28"/>
          <w:bdr w:val="none" w:sz="0" w:space="0" w:color="auto" w:frame="1"/>
          <w:shd w:val="clear" w:color="auto" w:fill="FFFFFF"/>
        </w:rPr>
        <w:br/>
      </w:r>
    </w:p>
    <w:p w14:paraId="0C6597BC" w14:textId="2BF22213" w:rsidR="00C81011" w:rsidRDefault="00C81011" w:rsidP="00C81011">
      <w:pPr>
        <w:spacing w:line="276" w:lineRule="auto"/>
        <w:jc w:val="both"/>
      </w:pPr>
      <w:r>
        <w:t xml:space="preserve">Una crescita stagnante quella che si prevede per l’economia lombarda nel 2024, con diversi indicatori sottotono e in flessione. Le prospettive di crescita confermano infatti un sostanziale “rallentamento” della situazione macro-economica, con il </w:t>
      </w:r>
      <w:r>
        <w:rPr>
          <w:b/>
          <w:bCs/>
        </w:rPr>
        <w:t>PIL</w:t>
      </w:r>
      <w:r>
        <w:t xml:space="preserve"> che nel </w:t>
      </w:r>
      <w:r>
        <w:rPr>
          <w:b/>
          <w:bCs/>
        </w:rPr>
        <w:t>2024</w:t>
      </w:r>
      <w:r>
        <w:t xml:space="preserve"> dovrebbe assestarsi in leggera risalita al </w:t>
      </w:r>
      <w:r>
        <w:rPr>
          <w:b/>
          <w:bCs/>
        </w:rPr>
        <w:t>+1,2%</w:t>
      </w:r>
      <w:r>
        <w:t xml:space="preserve">. Sono questi alcuni dei dati forniti da </w:t>
      </w:r>
      <w:r>
        <w:rPr>
          <w:b/>
          <w:bCs/>
        </w:rPr>
        <w:t>CNA Lombardia</w:t>
      </w:r>
      <w:r>
        <w:t xml:space="preserve"> nel </w:t>
      </w:r>
      <w:r>
        <w:rPr>
          <w:b/>
          <w:bCs/>
        </w:rPr>
        <w:t>Terzo Focus</w:t>
      </w:r>
      <w:r>
        <w:t xml:space="preserve"> sull'andamento dell'economia regionale, realizzato dal Centro Studi Sintesi.</w:t>
      </w:r>
    </w:p>
    <w:p w14:paraId="6DD0BBDB" w14:textId="176611EC" w:rsidR="006A33F9" w:rsidRPr="006A33F9" w:rsidRDefault="006A33F9" w:rsidP="00C81011">
      <w:pPr>
        <w:spacing w:line="276" w:lineRule="auto"/>
        <w:jc w:val="both"/>
        <w:rPr>
          <w:b/>
          <w:bCs/>
          <w:sz w:val="24"/>
          <w:szCs w:val="24"/>
        </w:rPr>
      </w:pPr>
      <w:r w:rsidRPr="006A33F9">
        <w:rPr>
          <w:b/>
          <w:bCs/>
          <w:sz w:val="24"/>
          <w:szCs w:val="24"/>
        </w:rPr>
        <w:t>Consumi e investimenti</w:t>
      </w:r>
    </w:p>
    <w:p w14:paraId="307ABBBF" w14:textId="77777777" w:rsidR="00C81011" w:rsidRDefault="00C81011" w:rsidP="00C81011">
      <w:pPr>
        <w:spacing w:line="276" w:lineRule="auto"/>
        <w:jc w:val="both"/>
      </w:pPr>
      <w:r>
        <w:t xml:space="preserve">Anche le previsioni relative ai consumi e agli investimenti non sono comunque il massimo tanto che nel 2024 i </w:t>
      </w:r>
      <w:r>
        <w:rPr>
          <w:b/>
          <w:bCs/>
        </w:rPr>
        <w:t>consumi</w:t>
      </w:r>
      <w:r>
        <w:t xml:space="preserve"> </w:t>
      </w:r>
      <w:r>
        <w:rPr>
          <w:b/>
          <w:bCs/>
        </w:rPr>
        <w:t>dovrebbero crescere solamente dello 0,8% (peggior dato degli ultimi quattro anni)</w:t>
      </w:r>
      <w:r>
        <w:t xml:space="preserve">. Le nuove stime attestano dunque la lenta risalita dei consumi in Lombardia: infatti, il crollo del 2020 (-10,6%) è stato recuperato in tre anni e la pur modesta crescita per l’anno in corso dovrebbe essere comunque sufficiente a superare ampiamente (+1,3%) il livello di consumi registrato nel 2019. Mentre per quanto riguarda gli </w:t>
      </w:r>
      <w:r>
        <w:rPr>
          <w:b/>
          <w:bCs/>
        </w:rPr>
        <w:t>investimenti</w:t>
      </w:r>
      <w:r>
        <w:t xml:space="preserve">, anch’essi sono </w:t>
      </w:r>
      <w:r>
        <w:rPr>
          <w:b/>
          <w:bCs/>
        </w:rPr>
        <w:t>in frenata tanto che nel 2024 dovrebbero aumentare solamente del 2% (anche qui peggior dato degli ultimi quattro anni)</w:t>
      </w:r>
      <w:r>
        <w:t>. La loro recente traiettoria è stata influenzata da una molteplicità di elementi, tra cui l’evoluzione dei tassi d’interesse, l’attuazione del PNRR e la disciplina dei bonus edilizi.</w:t>
      </w:r>
    </w:p>
    <w:p w14:paraId="16A080B0" w14:textId="215492BA" w:rsidR="00DB4BCD" w:rsidRDefault="004824F7" w:rsidP="004824F7">
      <w:pPr>
        <w:spacing w:line="276" w:lineRule="auto"/>
        <w:jc w:val="both"/>
      </w:pPr>
      <w:r w:rsidRPr="004824F7">
        <w:rPr>
          <w:i/>
          <w:iCs/>
        </w:rPr>
        <w:t>“I dati confermano le attese. Siamo in una situazione di affanno, di crescita tenue</w:t>
      </w:r>
      <w:r>
        <w:t xml:space="preserve"> - commenta il </w:t>
      </w:r>
      <w:r w:rsidRPr="004824F7">
        <w:rPr>
          <w:b/>
          <w:bCs/>
        </w:rPr>
        <w:t>Presidente di CNA Lombardia Giovanni Bozzini</w:t>
      </w:r>
      <w:r>
        <w:t xml:space="preserve"> -. </w:t>
      </w:r>
      <w:r w:rsidRPr="004824F7">
        <w:rPr>
          <w:i/>
          <w:iCs/>
        </w:rPr>
        <w:t>L’economia regionale tiene, ma gira molto meno di quanto potrebbe in un contesto macroeconomico più stabile”</w:t>
      </w:r>
      <w:r>
        <w:t>.</w:t>
      </w:r>
    </w:p>
    <w:p w14:paraId="57D35FE3" w14:textId="07C2DFBF" w:rsidR="006A33F9" w:rsidRPr="006A33F9" w:rsidRDefault="006A33F9" w:rsidP="004824F7">
      <w:pPr>
        <w:spacing w:line="276" w:lineRule="auto"/>
        <w:jc w:val="both"/>
        <w:rPr>
          <w:b/>
          <w:bCs/>
          <w:sz w:val="24"/>
          <w:szCs w:val="24"/>
        </w:rPr>
      </w:pPr>
      <w:r w:rsidRPr="006A33F9">
        <w:rPr>
          <w:b/>
          <w:bCs/>
          <w:sz w:val="24"/>
          <w:szCs w:val="24"/>
        </w:rPr>
        <w:t>Export</w:t>
      </w:r>
    </w:p>
    <w:p w14:paraId="597F2081" w14:textId="68CB9D3F" w:rsidR="00DB4BCD" w:rsidRDefault="00DB4BCD" w:rsidP="00DB4BCD">
      <w:pPr>
        <w:spacing w:after="0" w:line="276" w:lineRule="auto"/>
        <w:jc w:val="both"/>
        <w:rPr>
          <w:bCs/>
        </w:rPr>
      </w:pPr>
      <w:r>
        <w:rPr>
          <w:bCs/>
        </w:rPr>
        <w:t>Dati non incoraggianti nemmeno dall’</w:t>
      </w:r>
      <w:r w:rsidRPr="00B52EB2">
        <w:rPr>
          <w:b/>
        </w:rPr>
        <w:t>export</w:t>
      </w:r>
      <w:r>
        <w:rPr>
          <w:bCs/>
        </w:rPr>
        <w:t xml:space="preserve">, uno dei settori più penalizzati nell’ultimo periodo anche dalla situazione internazionale. Nel 2023, infatti in Lombardia ha fatto registrare una </w:t>
      </w:r>
      <w:r w:rsidRPr="00B52EB2">
        <w:rPr>
          <w:b/>
        </w:rPr>
        <w:t xml:space="preserve">crescita </w:t>
      </w:r>
      <w:proofErr w:type="spellStart"/>
      <w:r w:rsidRPr="00B52EB2">
        <w:rPr>
          <w:b/>
        </w:rPr>
        <w:t>pressochè</w:t>
      </w:r>
      <w:proofErr w:type="spellEnd"/>
      <w:r w:rsidRPr="00B52EB2">
        <w:rPr>
          <w:b/>
        </w:rPr>
        <w:t xml:space="preserve"> ferma con un +0,8% per un totale di 163 mila milioni di euro</w:t>
      </w:r>
      <w:r>
        <w:rPr>
          <w:bCs/>
        </w:rPr>
        <w:t xml:space="preserve">. </w:t>
      </w:r>
      <w:r w:rsidRPr="00DB4BCD">
        <w:rPr>
          <w:bCs/>
        </w:rPr>
        <w:t>il trend positivo di</w:t>
      </w:r>
      <w:r>
        <w:rPr>
          <w:bCs/>
        </w:rPr>
        <w:t xml:space="preserve"> </w:t>
      </w:r>
      <w:r w:rsidRPr="00DB4BCD">
        <w:rPr>
          <w:bCs/>
        </w:rPr>
        <w:t>agroalimentare</w:t>
      </w:r>
      <w:r>
        <w:rPr>
          <w:bCs/>
        </w:rPr>
        <w:t xml:space="preserve"> (+7,1%)</w:t>
      </w:r>
      <w:r w:rsidRPr="00DB4BCD">
        <w:rPr>
          <w:bCs/>
        </w:rPr>
        <w:t xml:space="preserve">, meccanica </w:t>
      </w:r>
      <w:r>
        <w:rPr>
          <w:bCs/>
        </w:rPr>
        <w:t xml:space="preserve">(+5,8%) </w:t>
      </w:r>
      <w:r w:rsidRPr="00DB4BCD">
        <w:rPr>
          <w:bCs/>
        </w:rPr>
        <w:t>e</w:t>
      </w:r>
      <w:r>
        <w:rPr>
          <w:bCs/>
        </w:rPr>
        <w:t xml:space="preserve"> </w:t>
      </w:r>
      <w:r w:rsidRPr="00DB4BCD">
        <w:rPr>
          <w:bCs/>
        </w:rPr>
        <w:t xml:space="preserve">sistema moda </w:t>
      </w:r>
      <w:r>
        <w:rPr>
          <w:bCs/>
        </w:rPr>
        <w:t xml:space="preserve">(+4,1%) </w:t>
      </w:r>
      <w:r w:rsidRPr="00DB4BCD">
        <w:rPr>
          <w:bCs/>
        </w:rPr>
        <w:t>controbilancia la</w:t>
      </w:r>
      <w:r>
        <w:rPr>
          <w:bCs/>
        </w:rPr>
        <w:t xml:space="preserve"> </w:t>
      </w:r>
      <w:r w:rsidRPr="00DB4BCD">
        <w:rPr>
          <w:bCs/>
        </w:rPr>
        <w:t>flessione degli altri settori,</w:t>
      </w:r>
      <w:r>
        <w:rPr>
          <w:bCs/>
        </w:rPr>
        <w:t xml:space="preserve"> </w:t>
      </w:r>
      <w:r w:rsidRPr="00DB4BCD">
        <w:rPr>
          <w:bCs/>
        </w:rPr>
        <w:t>particolarmente evidente nella</w:t>
      </w:r>
      <w:r>
        <w:rPr>
          <w:bCs/>
        </w:rPr>
        <w:t xml:space="preserve"> </w:t>
      </w:r>
      <w:r w:rsidRPr="00DB4BCD">
        <w:rPr>
          <w:bCs/>
        </w:rPr>
        <w:t>metallurgia (</w:t>
      </w:r>
      <w:r>
        <w:rPr>
          <w:bCs/>
        </w:rPr>
        <w:t>-</w:t>
      </w:r>
      <w:r w:rsidRPr="00DB4BCD">
        <w:rPr>
          <w:bCs/>
        </w:rPr>
        <w:t>7%)</w:t>
      </w:r>
      <w:r>
        <w:rPr>
          <w:bCs/>
        </w:rPr>
        <w:t xml:space="preserve">, </w:t>
      </w:r>
      <w:r w:rsidRPr="00DB4BCD">
        <w:rPr>
          <w:bCs/>
        </w:rPr>
        <w:t>nella chimica</w:t>
      </w:r>
      <w:r>
        <w:rPr>
          <w:bCs/>
        </w:rPr>
        <w:t xml:space="preserve"> </w:t>
      </w:r>
      <w:r w:rsidRPr="00DB4BCD">
        <w:rPr>
          <w:bCs/>
        </w:rPr>
        <w:t>gomma-plastica (-4,8%)</w:t>
      </w:r>
      <w:r>
        <w:rPr>
          <w:bCs/>
        </w:rPr>
        <w:t xml:space="preserve"> e nel sistema-casa (-1,4%)</w:t>
      </w:r>
      <w:r w:rsidRPr="00DB4BCD">
        <w:rPr>
          <w:bCs/>
        </w:rPr>
        <w:t>.</w:t>
      </w:r>
      <w:r>
        <w:rPr>
          <w:bCs/>
        </w:rPr>
        <w:t xml:space="preserve"> Questa la situazione a livello provinciale</w:t>
      </w:r>
      <w:r w:rsidR="00E902B4">
        <w:rPr>
          <w:bCs/>
        </w:rPr>
        <w:t>: spiccano Monza Brianza (+7,4%)</w:t>
      </w:r>
      <w:r w:rsidR="00554E36">
        <w:rPr>
          <w:bCs/>
        </w:rPr>
        <w:t xml:space="preserve">, </w:t>
      </w:r>
      <w:r w:rsidR="00E902B4">
        <w:rPr>
          <w:bCs/>
        </w:rPr>
        <w:t xml:space="preserve">Sondrio (+7,2%) e Lodi (+5,4%); seguono Varese (+3,7%), </w:t>
      </w:r>
      <w:r w:rsidR="00E902B4">
        <w:rPr>
          <w:bCs/>
        </w:rPr>
        <w:lastRenderedPageBreak/>
        <w:t>Bergamo (+3,4%) e Milano (+3,3%). In sostanziale stallo Pavia (+0,6%) e Lecco (+0%). Male invece Mantova (-10,8%), Brescia (-7%), Cremona (-6%) e Como (-1,7%).</w:t>
      </w:r>
    </w:p>
    <w:p w14:paraId="3C1D9B91" w14:textId="77777777" w:rsidR="00125B85" w:rsidRDefault="00125B85" w:rsidP="00125B85">
      <w:pPr>
        <w:spacing w:after="0" w:line="276" w:lineRule="auto"/>
        <w:jc w:val="both"/>
        <w:rPr>
          <w:bCs/>
        </w:rPr>
      </w:pPr>
    </w:p>
    <w:p w14:paraId="4FF068E1" w14:textId="1FD29012" w:rsidR="00125B85" w:rsidRDefault="004824F7" w:rsidP="000C2C1A">
      <w:pPr>
        <w:spacing w:after="0" w:line="276" w:lineRule="auto"/>
        <w:jc w:val="both"/>
        <w:rPr>
          <w:bCs/>
        </w:rPr>
      </w:pPr>
      <w:r>
        <w:rPr>
          <w:i/>
          <w:iCs/>
        </w:rPr>
        <w:t xml:space="preserve">“Paghiamo tassi ancora alti e troppe incognite geopolitiche: le guerre alle porte d’Europa e nel Vicino Oriente si fanno sentire - </w:t>
      </w:r>
      <w:r w:rsidRPr="004824F7">
        <w:t xml:space="preserve">prosegue il </w:t>
      </w:r>
      <w:r w:rsidRPr="004824F7">
        <w:rPr>
          <w:b/>
          <w:bCs/>
        </w:rPr>
        <w:t>Segretario di CNA Lombardia, Stefano Binda</w:t>
      </w:r>
      <w:r>
        <w:rPr>
          <w:i/>
          <w:iCs/>
        </w:rPr>
        <w:t xml:space="preserve"> -. Ricordiamo che, al di là di specifici settori trainati dai conflitti, una buona economia ha bisogno di buone relazioni internazionali e di una stabilità propizia all’orizzonte degli investimenti. Se i capitali devono poter pazientare per investire su una crescita sostenibile, le relazioni devono essere stabili, i popoli fiduciosi, le regole certe.”</w:t>
      </w:r>
    </w:p>
    <w:p w14:paraId="40A9AB92" w14:textId="77777777" w:rsidR="00125B85" w:rsidRDefault="00125B85" w:rsidP="000C2C1A">
      <w:pPr>
        <w:spacing w:after="0" w:line="276" w:lineRule="auto"/>
        <w:jc w:val="both"/>
        <w:rPr>
          <w:bCs/>
        </w:rPr>
      </w:pPr>
    </w:p>
    <w:p w14:paraId="3DAF6389" w14:textId="2CC378B7" w:rsidR="00C817F3" w:rsidRDefault="00C817F3" w:rsidP="000C2C1A">
      <w:pPr>
        <w:spacing w:after="0" w:line="276" w:lineRule="auto"/>
        <w:jc w:val="both"/>
        <w:rPr>
          <w:bCs/>
        </w:rPr>
      </w:pPr>
      <w:r w:rsidRPr="004824F7">
        <w:rPr>
          <w:bCs/>
          <w:i/>
          <w:iCs/>
        </w:rPr>
        <w:t>“Il dato negativo del sistema casa fa riflettere sia sulle politiche industriali sia sul grande tema del senso di affidamento reciproco tra imprese, cittadini, politica e pubblica amministrazione</w:t>
      </w:r>
      <w:r>
        <w:rPr>
          <w:bCs/>
        </w:rPr>
        <w:t xml:space="preserve"> -</w:t>
      </w:r>
      <w:r w:rsidRPr="004824F7">
        <w:rPr>
          <w:bCs/>
        </w:rPr>
        <w:t xml:space="preserve"> commenta </w:t>
      </w:r>
      <w:r w:rsidRPr="004824F7">
        <w:rPr>
          <w:b/>
        </w:rPr>
        <w:t>Giovanni Bozzini</w:t>
      </w:r>
      <w:r>
        <w:rPr>
          <w:bCs/>
        </w:rPr>
        <w:t xml:space="preserve"> -.</w:t>
      </w:r>
      <w:r w:rsidRPr="004824F7">
        <w:rPr>
          <w:bCs/>
        </w:rPr>
        <w:t xml:space="preserve"> </w:t>
      </w:r>
      <w:r w:rsidRPr="004824F7">
        <w:rPr>
          <w:bCs/>
          <w:i/>
          <w:iCs/>
        </w:rPr>
        <w:t>Siamo stati i primi a coltivare dubbi sulla sostenibilità di una misura con le intensità d’aiuto del Superbonus, ma i segnali di continua alterazione delle regole del gioco che giungono anche in queste ore dal Ministero dell’Economia non fanno che appesantire una situazione dei pagamenti già gravissima per molte imprese del settore.”</w:t>
      </w:r>
    </w:p>
    <w:p w14:paraId="3459149E" w14:textId="77777777" w:rsidR="00C817F3" w:rsidRDefault="00C817F3" w:rsidP="000C2C1A">
      <w:pPr>
        <w:spacing w:after="0" w:line="276" w:lineRule="auto"/>
        <w:jc w:val="both"/>
        <w:rPr>
          <w:bCs/>
        </w:rPr>
      </w:pPr>
    </w:p>
    <w:p w14:paraId="71B91FB3" w14:textId="63228A28" w:rsidR="006A33F9" w:rsidRPr="006A33F9" w:rsidRDefault="006A33F9" w:rsidP="000C2C1A">
      <w:pPr>
        <w:spacing w:after="0" w:line="276" w:lineRule="auto"/>
        <w:jc w:val="both"/>
        <w:rPr>
          <w:b/>
          <w:sz w:val="24"/>
          <w:szCs w:val="24"/>
        </w:rPr>
      </w:pPr>
      <w:r w:rsidRPr="006A33F9">
        <w:rPr>
          <w:b/>
          <w:sz w:val="24"/>
          <w:szCs w:val="24"/>
        </w:rPr>
        <w:t>Inflazione</w:t>
      </w:r>
    </w:p>
    <w:p w14:paraId="74B4D9E0" w14:textId="77777777" w:rsidR="006A33F9" w:rsidRDefault="006A33F9" w:rsidP="000C2C1A">
      <w:pPr>
        <w:spacing w:after="0" w:line="276" w:lineRule="auto"/>
        <w:jc w:val="both"/>
        <w:rPr>
          <w:bCs/>
        </w:rPr>
      </w:pPr>
    </w:p>
    <w:p w14:paraId="3CB94DDC" w14:textId="1EADD3FB" w:rsidR="004A11B8" w:rsidRDefault="004A11B8" w:rsidP="004A11B8">
      <w:pPr>
        <w:spacing w:after="0" w:line="276" w:lineRule="auto"/>
        <w:jc w:val="both"/>
        <w:rPr>
          <w:bCs/>
        </w:rPr>
      </w:pPr>
      <w:r>
        <w:rPr>
          <w:bCs/>
        </w:rPr>
        <w:t>Una buona notizia arriva, invece, dall’</w:t>
      </w:r>
      <w:r w:rsidRPr="00B52EB2">
        <w:rPr>
          <w:b/>
        </w:rPr>
        <w:t>inflazione</w:t>
      </w:r>
      <w:r>
        <w:rPr>
          <w:bCs/>
        </w:rPr>
        <w:t xml:space="preserve"> che nei primi </w:t>
      </w:r>
      <w:r w:rsidRPr="00B52EB2">
        <w:rPr>
          <w:b/>
        </w:rPr>
        <w:t>tre mesi del 2024</w:t>
      </w:r>
      <w:r>
        <w:rPr>
          <w:bCs/>
        </w:rPr>
        <w:t>, nella regione ha fatto registrare</w:t>
      </w:r>
      <w:r w:rsidR="00B52EB2">
        <w:rPr>
          <w:bCs/>
        </w:rPr>
        <w:t xml:space="preserve"> un </w:t>
      </w:r>
      <w:r w:rsidR="00B52EB2" w:rsidRPr="00B52EB2">
        <w:rPr>
          <w:b/>
        </w:rPr>
        <w:t>+1%</w:t>
      </w:r>
      <w:r>
        <w:rPr>
          <w:bCs/>
        </w:rPr>
        <w:t xml:space="preserve">, a </w:t>
      </w:r>
      <w:r w:rsidRPr="004A11B8">
        <w:rPr>
          <w:bCs/>
        </w:rPr>
        <w:t xml:space="preserve">fronte del +8,8% </w:t>
      </w:r>
      <w:r>
        <w:rPr>
          <w:bCs/>
        </w:rPr>
        <w:t>registrato n</w:t>
      </w:r>
      <w:r w:rsidRPr="004A11B8">
        <w:rPr>
          <w:bCs/>
        </w:rPr>
        <w:t>el 2023.</w:t>
      </w:r>
      <w:r>
        <w:rPr>
          <w:bCs/>
        </w:rPr>
        <w:t xml:space="preserve"> N</w:t>
      </w:r>
      <w:r w:rsidRPr="004A11B8">
        <w:rPr>
          <w:bCs/>
        </w:rPr>
        <w:t>el primo trimestre 2024 la</w:t>
      </w:r>
      <w:r>
        <w:rPr>
          <w:bCs/>
        </w:rPr>
        <w:t xml:space="preserve"> </w:t>
      </w:r>
      <w:r w:rsidRPr="004A11B8">
        <w:rPr>
          <w:bCs/>
        </w:rPr>
        <w:t>dinamica dei prezzi è guidata da</w:t>
      </w:r>
      <w:r>
        <w:rPr>
          <w:bCs/>
        </w:rPr>
        <w:t xml:space="preserve"> </w:t>
      </w:r>
      <w:r w:rsidRPr="004A11B8">
        <w:rPr>
          <w:bCs/>
        </w:rPr>
        <w:t>servizi</w:t>
      </w:r>
      <w:r>
        <w:rPr>
          <w:bCs/>
        </w:rPr>
        <w:t xml:space="preserve"> </w:t>
      </w:r>
      <w:r w:rsidRPr="004A11B8">
        <w:rPr>
          <w:bCs/>
        </w:rPr>
        <w:t>ricettivi e ristorazione</w:t>
      </w:r>
      <w:r>
        <w:rPr>
          <w:bCs/>
        </w:rPr>
        <w:t xml:space="preserve"> </w:t>
      </w:r>
      <w:r w:rsidRPr="004A11B8">
        <w:rPr>
          <w:bCs/>
        </w:rPr>
        <w:t>(+3,6%)</w:t>
      </w:r>
      <w:r>
        <w:rPr>
          <w:bCs/>
        </w:rPr>
        <w:t>, mentre</w:t>
      </w:r>
      <w:r w:rsidRPr="004A11B8">
        <w:rPr>
          <w:bCs/>
        </w:rPr>
        <w:t xml:space="preserve"> la flessione</w:t>
      </w:r>
      <w:r>
        <w:rPr>
          <w:bCs/>
        </w:rPr>
        <w:t xml:space="preserve"> più </w:t>
      </w:r>
      <w:r w:rsidRPr="004A11B8">
        <w:rPr>
          <w:bCs/>
        </w:rPr>
        <w:t xml:space="preserve">rilevante </w:t>
      </w:r>
      <w:r>
        <w:rPr>
          <w:bCs/>
        </w:rPr>
        <w:t xml:space="preserve">riguarda i </w:t>
      </w:r>
      <w:r w:rsidRPr="004A11B8">
        <w:rPr>
          <w:bCs/>
        </w:rPr>
        <w:t>prezzi per abitazione,</w:t>
      </w:r>
      <w:r>
        <w:rPr>
          <w:bCs/>
        </w:rPr>
        <w:t xml:space="preserve"> </w:t>
      </w:r>
      <w:r w:rsidRPr="004A11B8">
        <w:rPr>
          <w:bCs/>
        </w:rPr>
        <w:t>acqua, energia (-9,3%).</w:t>
      </w:r>
    </w:p>
    <w:p w14:paraId="6BA675B5" w14:textId="77777777" w:rsidR="00C817F3" w:rsidRDefault="00C817F3" w:rsidP="004A11B8">
      <w:pPr>
        <w:spacing w:after="0" w:line="276" w:lineRule="auto"/>
        <w:jc w:val="both"/>
        <w:rPr>
          <w:bCs/>
        </w:rPr>
      </w:pPr>
    </w:p>
    <w:p w14:paraId="1EEB115D" w14:textId="25DD68C4" w:rsidR="00C817F3" w:rsidRDefault="00C817F3" w:rsidP="00C817F3">
      <w:pPr>
        <w:spacing w:after="0" w:line="276" w:lineRule="auto"/>
        <w:jc w:val="both"/>
        <w:rPr>
          <w:bCs/>
        </w:rPr>
      </w:pPr>
      <w:r w:rsidRPr="00C817F3">
        <w:rPr>
          <w:bCs/>
          <w:i/>
          <w:iCs/>
        </w:rPr>
        <w:t>“Il dato dell’inflazione si avvia ad una maggiore stabilità, ma ci rendiamo conto che le famiglie scontano un quadro di difficoltà e sfiducia</w:t>
      </w:r>
      <w:r>
        <w:rPr>
          <w:bCs/>
        </w:rPr>
        <w:t xml:space="preserve"> - continua </w:t>
      </w:r>
      <w:r w:rsidRPr="00661AA9">
        <w:rPr>
          <w:b/>
        </w:rPr>
        <w:t>Bozzini</w:t>
      </w:r>
      <w:r>
        <w:rPr>
          <w:bCs/>
        </w:rPr>
        <w:t xml:space="preserve"> -. </w:t>
      </w:r>
      <w:r w:rsidRPr="00C817F3">
        <w:rPr>
          <w:bCs/>
          <w:i/>
          <w:iCs/>
        </w:rPr>
        <w:t>Anche per questa ragione siamo ingaggiati nel rinnovo dei contratti collettivi regionali di lavoro”.</w:t>
      </w:r>
    </w:p>
    <w:p w14:paraId="32A4D51F" w14:textId="77777777" w:rsidR="004A11B8" w:rsidRDefault="004A11B8" w:rsidP="000C2C1A">
      <w:pPr>
        <w:spacing w:after="0" w:line="276" w:lineRule="auto"/>
        <w:jc w:val="both"/>
        <w:rPr>
          <w:bCs/>
        </w:rPr>
      </w:pPr>
    </w:p>
    <w:p w14:paraId="0AE3EA97" w14:textId="354A9820" w:rsidR="006A33F9" w:rsidRPr="006A33F9" w:rsidRDefault="006A33F9" w:rsidP="000C2C1A">
      <w:pPr>
        <w:spacing w:after="0" w:line="276" w:lineRule="auto"/>
        <w:jc w:val="both"/>
        <w:rPr>
          <w:b/>
          <w:sz w:val="24"/>
          <w:szCs w:val="24"/>
        </w:rPr>
      </w:pPr>
      <w:r w:rsidRPr="006A33F9">
        <w:rPr>
          <w:b/>
          <w:sz w:val="24"/>
          <w:szCs w:val="24"/>
        </w:rPr>
        <w:t>Demografia d’impresa, anche artigiana</w:t>
      </w:r>
    </w:p>
    <w:p w14:paraId="1C63A952" w14:textId="77777777" w:rsidR="006A33F9" w:rsidRDefault="006A33F9" w:rsidP="000C2C1A">
      <w:pPr>
        <w:spacing w:after="0" w:line="276" w:lineRule="auto"/>
        <w:jc w:val="both"/>
        <w:rPr>
          <w:bCs/>
        </w:rPr>
      </w:pPr>
    </w:p>
    <w:p w14:paraId="50839F92" w14:textId="6B44DAE4" w:rsidR="004A11B8" w:rsidRDefault="004A11B8" w:rsidP="004A11B8">
      <w:pPr>
        <w:spacing w:after="0" w:line="276" w:lineRule="auto"/>
        <w:jc w:val="both"/>
        <w:rPr>
          <w:bCs/>
        </w:rPr>
      </w:pPr>
      <w:r>
        <w:rPr>
          <w:bCs/>
        </w:rPr>
        <w:t>S</w:t>
      </w:r>
      <w:r w:rsidRPr="004A11B8">
        <w:rPr>
          <w:bCs/>
        </w:rPr>
        <w:t>ul fronte dell</w:t>
      </w:r>
      <w:r w:rsidR="00B52EB2">
        <w:rPr>
          <w:bCs/>
        </w:rPr>
        <w:t xml:space="preserve">e </w:t>
      </w:r>
      <w:r w:rsidR="00B52EB2" w:rsidRPr="006A05A7">
        <w:rPr>
          <w:b/>
        </w:rPr>
        <w:t>imprese</w:t>
      </w:r>
      <w:r w:rsidRPr="004A11B8">
        <w:rPr>
          <w:bCs/>
        </w:rPr>
        <w:t>, il 2024 è iniziato</w:t>
      </w:r>
      <w:r>
        <w:rPr>
          <w:bCs/>
        </w:rPr>
        <w:t xml:space="preserve"> </w:t>
      </w:r>
      <w:r w:rsidRPr="004A11B8">
        <w:rPr>
          <w:bCs/>
        </w:rPr>
        <w:t>positivamente, in ragione di un lieve</w:t>
      </w:r>
      <w:r>
        <w:rPr>
          <w:bCs/>
        </w:rPr>
        <w:t xml:space="preserve"> </w:t>
      </w:r>
      <w:r w:rsidRPr="004A11B8">
        <w:rPr>
          <w:bCs/>
        </w:rPr>
        <w:t xml:space="preserve">aumento del numero di </w:t>
      </w:r>
      <w:r w:rsidR="006A05A7">
        <w:rPr>
          <w:bCs/>
        </w:rPr>
        <w:t xml:space="preserve">quelle </w:t>
      </w:r>
      <w:r w:rsidRPr="006A05A7">
        <w:rPr>
          <w:b/>
        </w:rPr>
        <w:t>attive</w:t>
      </w:r>
      <w:r w:rsidRPr="004A11B8">
        <w:rPr>
          <w:bCs/>
        </w:rPr>
        <w:t>.</w:t>
      </w:r>
      <w:r>
        <w:rPr>
          <w:bCs/>
        </w:rPr>
        <w:t xml:space="preserve"> A</w:t>
      </w:r>
      <w:r w:rsidRPr="004A11B8">
        <w:rPr>
          <w:bCs/>
        </w:rPr>
        <w:t xml:space="preserve">l </w:t>
      </w:r>
      <w:r w:rsidRPr="00B52EB2">
        <w:rPr>
          <w:b/>
        </w:rPr>
        <w:t>31 marzo 2024</w:t>
      </w:r>
      <w:r w:rsidRPr="004A11B8">
        <w:rPr>
          <w:bCs/>
        </w:rPr>
        <w:t xml:space="preserve"> si osserva una</w:t>
      </w:r>
      <w:r>
        <w:rPr>
          <w:bCs/>
        </w:rPr>
        <w:t xml:space="preserve"> </w:t>
      </w:r>
      <w:r w:rsidRPr="006A05A7">
        <w:rPr>
          <w:b/>
        </w:rPr>
        <w:t>crescita di oltre 1600 imprese rispetto a dicembre 2023</w:t>
      </w:r>
      <w:r>
        <w:rPr>
          <w:bCs/>
        </w:rPr>
        <w:t>. S</w:t>
      </w:r>
      <w:r w:rsidRPr="004A11B8">
        <w:rPr>
          <w:bCs/>
        </w:rPr>
        <w:t xml:space="preserve">i osserva </w:t>
      </w:r>
      <w:r>
        <w:rPr>
          <w:bCs/>
        </w:rPr>
        <w:t xml:space="preserve">inoltre </w:t>
      </w:r>
      <w:r w:rsidRPr="004A11B8">
        <w:rPr>
          <w:bCs/>
        </w:rPr>
        <w:t>una</w:t>
      </w:r>
      <w:r>
        <w:rPr>
          <w:bCs/>
        </w:rPr>
        <w:t xml:space="preserve"> </w:t>
      </w:r>
      <w:r w:rsidRPr="004A11B8">
        <w:rPr>
          <w:bCs/>
        </w:rPr>
        <w:t>crescita di quasi 2.800 imprese</w:t>
      </w:r>
      <w:r>
        <w:rPr>
          <w:bCs/>
        </w:rPr>
        <w:t xml:space="preserve"> </w:t>
      </w:r>
      <w:r w:rsidRPr="004A11B8">
        <w:rPr>
          <w:bCs/>
        </w:rPr>
        <w:t>rispetto a fine 2019 (+0,3%)</w:t>
      </w:r>
      <w:r>
        <w:rPr>
          <w:bCs/>
        </w:rPr>
        <w:t xml:space="preserve">: </w:t>
      </w:r>
      <w:r w:rsidRPr="004A11B8">
        <w:rPr>
          <w:bCs/>
        </w:rPr>
        <w:t>tale</w:t>
      </w:r>
      <w:r>
        <w:rPr>
          <w:bCs/>
        </w:rPr>
        <w:t xml:space="preserve"> </w:t>
      </w:r>
      <w:r w:rsidRPr="004A11B8">
        <w:rPr>
          <w:bCs/>
        </w:rPr>
        <w:t>andamento positivo è</w:t>
      </w:r>
      <w:r>
        <w:rPr>
          <w:bCs/>
        </w:rPr>
        <w:t xml:space="preserve"> </w:t>
      </w:r>
      <w:r w:rsidRPr="004A11B8">
        <w:rPr>
          <w:bCs/>
        </w:rPr>
        <w:t>attribuibile unicamente all’edilizia e</w:t>
      </w:r>
      <w:r>
        <w:rPr>
          <w:bCs/>
        </w:rPr>
        <w:t xml:space="preserve"> </w:t>
      </w:r>
      <w:r w:rsidRPr="004A11B8">
        <w:rPr>
          <w:bCs/>
        </w:rPr>
        <w:t>alla galassia dei servizi.</w:t>
      </w:r>
      <w:r>
        <w:rPr>
          <w:bCs/>
        </w:rPr>
        <w:t xml:space="preserve"> Dal punto di vista provinciale i migliori risultati</w:t>
      </w:r>
      <w:r w:rsidR="00B20C99">
        <w:rPr>
          <w:bCs/>
        </w:rPr>
        <w:t xml:space="preserve"> (</w:t>
      </w:r>
      <w:r w:rsidR="004D2AC9">
        <w:rPr>
          <w:bCs/>
        </w:rPr>
        <w:t xml:space="preserve">marzo </w:t>
      </w:r>
      <w:r w:rsidR="00B20C99">
        <w:rPr>
          <w:bCs/>
        </w:rPr>
        <w:t>2023-marzo 2024)</w:t>
      </w:r>
      <w:r>
        <w:rPr>
          <w:bCs/>
        </w:rPr>
        <w:t xml:space="preserve"> sono stati ottenuti da Milano (</w:t>
      </w:r>
      <w:r w:rsidR="00B20C99">
        <w:rPr>
          <w:bCs/>
        </w:rPr>
        <w:t xml:space="preserve">+1,4%), Monza e Brianza (+0,6%), Lodi (+0,5%), Lecco (+0,5%) e Como (+0,4%). Perdono terreno Mantova (-1,4%), Brescia (-1%), </w:t>
      </w:r>
      <w:r w:rsidR="009907EF">
        <w:rPr>
          <w:bCs/>
        </w:rPr>
        <w:t>Cremona (-0,8%), Sondrio (-0,6%), Pavia (-0,4%), Varese (-0,4%) e Bergamo (-0,3%).</w:t>
      </w:r>
    </w:p>
    <w:p w14:paraId="0C6E8DC8" w14:textId="77777777" w:rsidR="00E16A66" w:rsidRDefault="00E16A66" w:rsidP="000C2C1A">
      <w:pPr>
        <w:spacing w:after="0" w:line="276" w:lineRule="auto"/>
        <w:jc w:val="both"/>
        <w:rPr>
          <w:bCs/>
        </w:rPr>
      </w:pPr>
    </w:p>
    <w:p w14:paraId="440F1F14" w14:textId="44BFC2A4" w:rsidR="009907EF" w:rsidRDefault="009907EF" w:rsidP="009907EF">
      <w:pPr>
        <w:spacing w:after="0" w:line="276" w:lineRule="auto"/>
        <w:jc w:val="both"/>
        <w:rPr>
          <w:bCs/>
        </w:rPr>
      </w:pPr>
      <w:r>
        <w:rPr>
          <w:bCs/>
        </w:rPr>
        <w:t xml:space="preserve">Se le imprese totali sono in aumento </w:t>
      </w:r>
      <w:r w:rsidRPr="006A05A7">
        <w:rPr>
          <w:b/>
        </w:rPr>
        <w:t>tra dicembre 2023 e marzo 2024</w:t>
      </w:r>
      <w:r>
        <w:rPr>
          <w:bCs/>
        </w:rPr>
        <w:t xml:space="preserve">, per le </w:t>
      </w:r>
      <w:r w:rsidRPr="006A05A7">
        <w:rPr>
          <w:b/>
        </w:rPr>
        <w:t>imprese artigiane</w:t>
      </w:r>
      <w:r>
        <w:rPr>
          <w:bCs/>
        </w:rPr>
        <w:t xml:space="preserve"> la situazione resta complicata, tanto che continua il calo drastico iniziato nel 2021. In questo periodo infatti </w:t>
      </w:r>
      <w:r w:rsidRPr="006A05A7">
        <w:rPr>
          <w:b/>
        </w:rPr>
        <w:t>sono 650 le imprese che hanno chiuso nella regione</w:t>
      </w:r>
      <w:r>
        <w:rPr>
          <w:bCs/>
        </w:rPr>
        <w:t>. R</w:t>
      </w:r>
      <w:r w:rsidRPr="009907EF">
        <w:rPr>
          <w:bCs/>
        </w:rPr>
        <w:t>ispetto a fine 2019, il</w:t>
      </w:r>
      <w:r>
        <w:rPr>
          <w:bCs/>
        </w:rPr>
        <w:t xml:space="preserve"> </w:t>
      </w:r>
      <w:r w:rsidRPr="009907EF">
        <w:rPr>
          <w:bCs/>
        </w:rPr>
        <w:t>ridimensionamento è del 4,1%. In</w:t>
      </w:r>
      <w:r>
        <w:rPr>
          <w:bCs/>
        </w:rPr>
        <w:t xml:space="preserve"> </w:t>
      </w:r>
      <w:r w:rsidRPr="009907EF">
        <w:rPr>
          <w:bCs/>
        </w:rPr>
        <w:lastRenderedPageBreak/>
        <w:t>particolare,</w:t>
      </w:r>
      <w:r>
        <w:rPr>
          <w:bCs/>
        </w:rPr>
        <w:t xml:space="preserve"> </w:t>
      </w:r>
      <w:r w:rsidRPr="009907EF">
        <w:rPr>
          <w:bCs/>
        </w:rPr>
        <w:t>si nota la flessione</w:t>
      </w:r>
      <w:r>
        <w:rPr>
          <w:bCs/>
        </w:rPr>
        <w:t xml:space="preserve"> </w:t>
      </w:r>
      <w:r w:rsidRPr="009907EF">
        <w:rPr>
          <w:bCs/>
        </w:rPr>
        <w:t>delle imprese artigiane nel</w:t>
      </w:r>
      <w:r>
        <w:rPr>
          <w:bCs/>
        </w:rPr>
        <w:t xml:space="preserve"> </w:t>
      </w:r>
      <w:r w:rsidRPr="009907EF">
        <w:rPr>
          <w:bCs/>
        </w:rPr>
        <w:t>manifatturiero (-5.842 aziende);</w:t>
      </w:r>
      <w:r>
        <w:rPr>
          <w:bCs/>
        </w:rPr>
        <w:t xml:space="preserve"> </w:t>
      </w:r>
      <w:r w:rsidRPr="009907EF">
        <w:rPr>
          <w:bCs/>
        </w:rPr>
        <w:t>tiene, invece, l’artigianato nei</w:t>
      </w:r>
      <w:r w:rsidR="006A05A7">
        <w:rPr>
          <w:bCs/>
        </w:rPr>
        <w:t xml:space="preserve"> </w:t>
      </w:r>
      <w:r w:rsidRPr="009907EF">
        <w:rPr>
          <w:bCs/>
        </w:rPr>
        <w:t>servizi alla persona.</w:t>
      </w:r>
      <w:r>
        <w:rPr>
          <w:bCs/>
        </w:rPr>
        <w:t xml:space="preserve"> A risentire di più della flessione nel trend </w:t>
      </w:r>
      <w:r w:rsidR="004D2AC9">
        <w:rPr>
          <w:bCs/>
        </w:rPr>
        <w:t xml:space="preserve">marzo </w:t>
      </w:r>
      <w:r>
        <w:rPr>
          <w:bCs/>
        </w:rPr>
        <w:t>2023-marzo 2024 sono le province di Brescia (-3,1%), Mantova (-1,5%), Pavia (-0,4%), Sondrio (-0,4%), Varese (-0,4%)</w:t>
      </w:r>
      <w:r w:rsidR="000367B9">
        <w:rPr>
          <w:bCs/>
        </w:rPr>
        <w:t xml:space="preserve">. </w:t>
      </w:r>
      <w:proofErr w:type="spellStart"/>
      <w:r w:rsidR="000367B9">
        <w:rPr>
          <w:bCs/>
        </w:rPr>
        <w:t>Pressoch</w:t>
      </w:r>
      <w:r w:rsidR="00B013FC">
        <w:rPr>
          <w:bCs/>
        </w:rPr>
        <w:t>è</w:t>
      </w:r>
      <w:proofErr w:type="spellEnd"/>
      <w:r w:rsidR="000367B9">
        <w:rPr>
          <w:bCs/>
        </w:rPr>
        <w:t xml:space="preserve"> invariate Cremona (-0,2%), Bergamo (-0,2%), Milano (+0,1%) e Como (+0%), mentre crescono Lodi (+0,8%)</w:t>
      </w:r>
      <w:r w:rsidR="000C28DC">
        <w:rPr>
          <w:bCs/>
        </w:rPr>
        <w:t xml:space="preserve">, </w:t>
      </w:r>
      <w:r w:rsidR="000367B9">
        <w:rPr>
          <w:bCs/>
        </w:rPr>
        <w:t>Monza Brianza (+0,6%)</w:t>
      </w:r>
      <w:r w:rsidR="000C28DC">
        <w:rPr>
          <w:bCs/>
        </w:rPr>
        <w:t xml:space="preserve"> e Lecco (+0,4%)</w:t>
      </w:r>
      <w:r w:rsidR="000367B9">
        <w:rPr>
          <w:bCs/>
        </w:rPr>
        <w:t>.</w:t>
      </w:r>
    </w:p>
    <w:p w14:paraId="7A886A53" w14:textId="77777777" w:rsidR="00C817F3" w:rsidRDefault="00C817F3" w:rsidP="009907EF">
      <w:pPr>
        <w:spacing w:after="0" w:line="276" w:lineRule="auto"/>
        <w:jc w:val="both"/>
        <w:rPr>
          <w:bCs/>
        </w:rPr>
      </w:pPr>
    </w:p>
    <w:p w14:paraId="383EE24C" w14:textId="52FBA854" w:rsidR="00C817F3" w:rsidRDefault="00C817F3" w:rsidP="009907EF">
      <w:pPr>
        <w:spacing w:after="0" w:line="276" w:lineRule="auto"/>
        <w:jc w:val="both"/>
        <w:rPr>
          <w:bCs/>
        </w:rPr>
      </w:pPr>
      <w:r w:rsidRPr="00C817F3">
        <w:rPr>
          <w:bCs/>
          <w:i/>
          <w:iCs/>
        </w:rPr>
        <w:t>“Fa riflettere il dato relativo al calo delle imprese artigiane</w:t>
      </w:r>
      <w:r>
        <w:rPr>
          <w:bCs/>
        </w:rPr>
        <w:t xml:space="preserve"> - dichiara il </w:t>
      </w:r>
      <w:r w:rsidRPr="00661AA9">
        <w:rPr>
          <w:b/>
        </w:rPr>
        <w:t>Presidente di CNA Lombardia Giovanni Bozzini</w:t>
      </w:r>
      <w:r>
        <w:rPr>
          <w:bCs/>
        </w:rPr>
        <w:t xml:space="preserve"> -</w:t>
      </w:r>
      <w:r w:rsidRPr="00C817F3">
        <w:rPr>
          <w:bCs/>
        </w:rPr>
        <w:t xml:space="preserve">. </w:t>
      </w:r>
      <w:proofErr w:type="gramStart"/>
      <w:r w:rsidRPr="00C817F3">
        <w:rPr>
          <w:bCs/>
          <w:i/>
          <w:iCs/>
        </w:rPr>
        <w:t>E’</w:t>
      </w:r>
      <w:proofErr w:type="gramEnd"/>
      <w:r w:rsidRPr="00C817F3">
        <w:rPr>
          <w:bCs/>
          <w:i/>
          <w:iCs/>
        </w:rPr>
        <w:t xml:space="preserve"> tempo, come chiesto da CNA Nazionale da mesi, di rimettere seriamente mano alla disciplina legislativa di settore, con una ridefinizione e un riaggiornamento del quadro di riferimento e dei criteri che codificano ciò che merita la qualifica di artigianato. Ne va del valore aggiunto del made in </w:t>
      </w:r>
      <w:proofErr w:type="spellStart"/>
      <w:r w:rsidRPr="00C817F3">
        <w:rPr>
          <w:bCs/>
          <w:i/>
          <w:iCs/>
        </w:rPr>
        <w:t>Italy</w:t>
      </w:r>
      <w:proofErr w:type="spellEnd"/>
      <w:r w:rsidRPr="00C817F3">
        <w:rPr>
          <w:bCs/>
          <w:i/>
          <w:iCs/>
        </w:rPr>
        <w:t xml:space="preserve"> in un quadro in cui ogni strumento utile alla tutela della differenza specifica del Paese è cruciale. La nostra qualità va esaltata nella competizione globale”</w:t>
      </w:r>
      <w:r>
        <w:rPr>
          <w:bCs/>
          <w:i/>
          <w:iCs/>
        </w:rPr>
        <w:t>.</w:t>
      </w:r>
    </w:p>
    <w:p w14:paraId="041C1B6A" w14:textId="77777777" w:rsidR="004824F7" w:rsidRDefault="004824F7" w:rsidP="000C2C1A">
      <w:pPr>
        <w:spacing w:after="0" w:line="276" w:lineRule="auto"/>
        <w:jc w:val="both"/>
        <w:rPr>
          <w:bCs/>
        </w:rPr>
      </w:pPr>
    </w:p>
    <w:p w14:paraId="5F0BA434" w14:textId="22B9DCC2" w:rsidR="006A33F9" w:rsidRPr="006A33F9" w:rsidRDefault="006A33F9" w:rsidP="000C2C1A">
      <w:pPr>
        <w:spacing w:after="0" w:line="276" w:lineRule="auto"/>
        <w:jc w:val="both"/>
        <w:rPr>
          <w:b/>
          <w:sz w:val="24"/>
          <w:szCs w:val="24"/>
        </w:rPr>
      </w:pPr>
      <w:r w:rsidRPr="006A33F9">
        <w:rPr>
          <w:b/>
          <w:sz w:val="24"/>
          <w:szCs w:val="24"/>
        </w:rPr>
        <w:t>Occupazione</w:t>
      </w:r>
    </w:p>
    <w:p w14:paraId="1B205718" w14:textId="77777777" w:rsidR="006A33F9" w:rsidRDefault="006A33F9" w:rsidP="000C2C1A">
      <w:pPr>
        <w:spacing w:after="0" w:line="276" w:lineRule="auto"/>
        <w:jc w:val="both"/>
        <w:rPr>
          <w:bCs/>
        </w:rPr>
      </w:pPr>
    </w:p>
    <w:p w14:paraId="523A41FA" w14:textId="486E6739" w:rsidR="00380023" w:rsidRDefault="00380023" w:rsidP="00B013FC">
      <w:pPr>
        <w:spacing w:after="0" w:line="276" w:lineRule="auto"/>
        <w:jc w:val="both"/>
        <w:rPr>
          <w:bCs/>
        </w:rPr>
      </w:pPr>
      <w:r w:rsidRPr="00380023">
        <w:rPr>
          <w:bCs/>
        </w:rPr>
        <w:t xml:space="preserve">Nota positiva relativa al </w:t>
      </w:r>
      <w:r>
        <w:rPr>
          <w:bCs/>
        </w:rPr>
        <w:t xml:space="preserve">quarto </w:t>
      </w:r>
      <w:r w:rsidRPr="00380023">
        <w:rPr>
          <w:bCs/>
        </w:rPr>
        <w:t>trimestre 2023 dell’economia lombarda è invece relativa all’</w:t>
      </w:r>
      <w:r w:rsidRPr="006A05A7">
        <w:rPr>
          <w:b/>
        </w:rPr>
        <w:t>occupazione</w:t>
      </w:r>
      <w:r w:rsidR="00B013FC">
        <w:rPr>
          <w:bCs/>
        </w:rPr>
        <w:t>, che fa</w:t>
      </w:r>
      <w:r w:rsidRPr="00380023">
        <w:rPr>
          <w:bCs/>
        </w:rPr>
        <w:t xml:space="preserve"> registra</w:t>
      </w:r>
      <w:r w:rsidR="00B013FC">
        <w:rPr>
          <w:bCs/>
        </w:rPr>
        <w:t xml:space="preserve">re </w:t>
      </w:r>
      <w:r w:rsidRPr="00380023">
        <w:rPr>
          <w:bCs/>
        </w:rPr>
        <w:t xml:space="preserve">un </w:t>
      </w:r>
      <w:r w:rsidRPr="006A05A7">
        <w:rPr>
          <w:b/>
        </w:rPr>
        <w:t xml:space="preserve">aumento del numero di </w:t>
      </w:r>
      <w:r w:rsidR="00B013FC" w:rsidRPr="006A05A7">
        <w:rPr>
          <w:b/>
        </w:rPr>
        <w:t xml:space="preserve">oltre </w:t>
      </w:r>
      <w:r w:rsidRPr="006A05A7">
        <w:rPr>
          <w:b/>
        </w:rPr>
        <w:t xml:space="preserve">76.000 occupati (+1,7%) rispetto </w:t>
      </w:r>
      <w:r w:rsidR="00B013FC" w:rsidRPr="006A05A7">
        <w:rPr>
          <w:b/>
        </w:rPr>
        <w:t xml:space="preserve">al </w:t>
      </w:r>
      <w:r w:rsidRPr="006A05A7">
        <w:rPr>
          <w:b/>
        </w:rPr>
        <w:t>2022</w:t>
      </w:r>
      <w:r w:rsidRPr="00380023">
        <w:rPr>
          <w:bCs/>
        </w:rPr>
        <w:t>. Nello specifico, l’</w:t>
      </w:r>
      <w:r w:rsidRPr="006A05A7">
        <w:rPr>
          <w:b/>
        </w:rPr>
        <w:t>incremento</w:t>
      </w:r>
      <w:r w:rsidRPr="00380023">
        <w:rPr>
          <w:bCs/>
        </w:rPr>
        <w:t xml:space="preserve"> </w:t>
      </w:r>
      <w:r w:rsidR="00B013FC">
        <w:rPr>
          <w:bCs/>
        </w:rPr>
        <w:t xml:space="preserve">occupazionale </w:t>
      </w:r>
      <w:r w:rsidR="00B013FC" w:rsidRPr="00B013FC">
        <w:rPr>
          <w:bCs/>
        </w:rPr>
        <w:t>riguarda solo il</w:t>
      </w:r>
      <w:r w:rsidR="00B013FC">
        <w:rPr>
          <w:bCs/>
        </w:rPr>
        <w:t xml:space="preserve"> </w:t>
      </w:r>
      <w:r w:rsidR="00B013FC" w:rsidRPr="006A05A7">
        <w:rPr>
          <w:b/>
        </w:rPr>
        <w:t xml:space="preserve">commercio-alberghi-ristorazione (+4,7%) </w:t>
      </w:r>
      <w:r w:rsidR="00B013FC" w:rsidRPr="00B013FC">
        <w:rPr>
          <w:bCs/>
        </w:rPr>
        <w:t xml:space="preserve">e gli altri </w:t>
      </w:r>
      <w:r w:rsidR="00B013FC" w:rsidRPr="006A05A7">
        <w:rPr>
          <w:b/>
        </w:rPr>
        <w:t>servizi (+3,3%)</w:t>
      </w:r>
      <w:r w:rsidR="00B013FC">
        <w:rPr>
          <w:bCs/>
        </w:rPr>
        <w:t>, mentre a</w:t>
      </w:r>
      <w:r w:rsidR="00B013FC" w:rsidRPr="00B013FC">
        <w:rPr>
          <w:bCs/>
        </w:rPr>
        <w:t xml:space="preserve"> pesare sul dato complessivo è</w:t>
      </w:r>
      <w:r w:rsidR="00B013FC">
        <w:rPr>
          <w:bCs/>
        </w:rPr>
        <w:t xml:space="preserve"> </w:t>
      </w:r>
      <w:r w:rsidR="00B013FC" w:rsidRPr="00B013FC">
        <w:rPr>
          <w:bCs/>
        </w:rPr>
        <w:t>soprattutto il</w:t>
      </w:r>
      <w:r w:rsidR="00B013FC">
        <w:rPr>
          <w:bCs/>
        </w:rPr>
        <w:t xml:space="preserve"> </w:t>
      </w:r>
      <w:r w:rsidR="00B013FC" w:rsidRPr="00B013FC">
        <w:rPr>
          <w:bCs/>
        </w:rPr>
        <w:t>calo occupazionale</w:t>
      </w:r>
      <w:r w:rsidR="00B013FC">
        <w:rPr>
          <w:bCs/>
        </w:rPr>
        <w:t xml:space="preserve"> </w:t>
      </w:r>
      <w:r w:rsidR="00B013FC" w:rsidRPr="00B013FC">
        <w:rPr>
          <w:bCs/>
        </w:rPr>
        <w:t>dell’</w:t>
      </w:r>
      <w:r w:rsidR="00B013FC" w:rsidRPr="006A05A7">
        <w:rPr>
          <w:b/>
        </w:rPr>
        <w:t>industria (-2%, pari a 23 mila occupati in meno)</w:t>
      </w:r>
      <w:r w:rsidR="00B013FC" w:rsidRPr="00B013FC">
        <w:rPr>
          <w:bCs/>
        </w:rPr>
        <w:t>.</w:t>
      </w:r>
      <w:r w:rsidR="00B013FC">
        <w:rPr>
          <w:bCs/>
        </w:rPr>
        <w:t xml:space="preserve"> Sui territori la situazione è piuttosto eterogenea con il segno più che domina: molto bene Cremona (+6%), Varese (+4,1%), Como (+2,8%) e Monza e Brianza (+2,7%). Seguono Lecco (+1,5%), Milano (+1,4%), Pavia (</w:t>
      </w:r>
      <w:r w:rsidR="00880CEA">
        <w:rPr>
          <w:bCs/>
        </w:rPr>
        <w:t>+</w:t>
      </w:r>
      <w:r w:rsidR="00B013FC">
        <w:rPr>
          <w:bCs/>
        </w:rPr>
        <w:t>1,4%), Brescia (+1,2%), Bergamo (+0,5%). Leggero segno meno per Mantova (-0,4%), Lodi (-0,2%) e Sondrio (-0,2%).</w:t>
      </w:r>
    </w:p>
    <w:p w14:paraId="1F7E554A" w14:textId="77777777" w:rsidR="00661AA9" w:rsidRDefault="00661AA9" w:rsidP="00B013FC">
      <w:pPr>
        <w:spacing w:after="0" w:line="276" w:lineRule="auto"/>
        <w:jc w:val="both"/>
        <w:rPr>
          <w:bCs/>
        </w:rPr>
      </w:pPr>
    </w:p>
    <w:p w14:paraId="658FDE43" w14:textId="2B5C94E1" w:rsidR="00661AA9" w:rsidRDefault="00661AA9" w:rsidP="00661AA9">
      <w:pPr>
        <w:spacing w:after="0" w:line="276" w:lineRule="auto"/>
        <w:jc w:val="both"/>
        <w:rPr>
          <w:bCs/>
        </w:rPr>
      </w:pPr>
      <w:r w:rsidRPr="00661AA9">
        <w:rPr>
          <w:bCs/>
          <w:i/>
          <w:iCs/>
        </w:rPr>
        <w:t>“La Lombardia è tenacemente al lavoro. Facciamo in modo che sia lavoro di qualità e segnato dal tema, centrale, delle competenze richieste dal mercato del lavoro</w:t>
      </w:r>
      <w:r>
        <w:rPr>
          <w:bCs/>
        </w:rPr>
        <w:t xml:space="preserve"> - </w:t>
      </w:r>
      <w:r w:rsidRPr="00661AA9">
        <w:rPr>
          <w:bCs/>
        </w:rPr>
        <w:t xml:space="preserve">conclude </w:t>
      </w:r>
      <w:r w:rsidRPr="00661AA9">
        <w:rPr>
          <w:b/>
        </w:rPr>
        <w:t>Bozzini</w:t>
      </w:r>
      <w:r>
        <w:rPr>
          <w:bCs/>
        </w:rPr>
        <w:t xml:space="preserve"> -. </w:t>
      </w:r>
      <w:r w:rsidRPr="00661AA9">
        <w:rPr>
          <w:bCs/>
          <w:i/>
          <w:iCs/>
        </w:rPr>
        <w:t>Nelle nostre interlocuzioni con i candidati alle elezioni europee stiamo chiedendo di attivare corridoi migratori incardinati al principio di competenza e anche di una formazione in loco nei Paesi di provenienza, con i quali costruire relazioni basate sullo scambio di cultura, saperi, innovazione, formazione”.</w:t>
      </w:r>
    </w:p>
    <w:p w14:paraId="0665EE4B" w14:textId="77777777" w:rsidR="00380023" w:rsidRDefault="00380023" w:rsidP="000C2C1A">
      <w:pPr>
        <w:spacing w:after="0" w:line="276" w:lineRule="auto"/>
        <w:jc w:val="both"/>
        <w:rPr>
          <w:bCs/>
        </w:rPr>
      </w:pPr>
    </w:p>
    <w:p w14:paraId="5098D9E6" w14:textId="6AB4D340" w:rsidR="006A33F9" w:rsidRPr="006A33F9" w:rsidRDefault="006A33F9" w:rsidP="000C2C1A">
      <w:pPr>
        <w:spacing w:after="0" w:line="276" w:lineRule="auto"/>
        <w:jc w:val="both"/>
        <w:rPr>
          <w:b/>
          <w:sz w:val="24"/>
          <w:szCs w:val="24"/>
        </w:rPr>
      </w:pPr>
      <w:r w:rsidRPr="006A33F9">
        <w:rPr>
          <w:b/>
          <w:sz w:val="24"/>
          <w:szCs w:val="24"/>
        </w:rPr>
        <w:t>Prestiti alle aziende</w:t>
      </w:r>
    </w:p>
    <w:p w14:paraId="0C1EB91D" w14:textId="77777777" w:rsidR="006A33F9" w:rsidRDefault="006A33F9" w:rsidP="000C2C1A">
      <w:pPr>
        <w:spacing w:after="0" w:line="276" w:lineRule="auto"/>
        <w:jc w:val="both"/>
        <w:rPr>
          <w:bCs/>
        </w:rPr>
      </w:pPr>
    </w:p>
    <w:p w14:paraId="7559B5BB" w14:textId="09A7CC19" w:rsidR="009B3E1D" w:rsidRDefault="00B013FC" w:rsidP="009B3E1D">
      <w:pPr>
        <w:spacing w:after="0" w:line="276" w:lineRule="auto"/>
        <w:jc w:val="both"/>
        <w:rPr>
          <w:bCs/>
        </w:rPr>
      </w:pPr>
      <w:r>
        <w:rPr>
          <w:bCs/>
        </w:rPr>
        <w:t xml:space="preserve">Si chiude invece con un tema che sta molto a cuore alle imprese, artigiane e non. Ovvero l’accesso al credito. Nell’intero 2023 </w:t>
      </w:r>
      <w:r w:rsidR="009B3E1D" w:rsidRPr="009D1DD0">
        <w:rPr>
          <w:b/>
        </w:rPr>
        <w:t xml:space="preserve">il totale dei prestiti alle aziende in Lombardia è diminuito del </w:t>
      </w:r>
      <w:r>
        <w:rPr>
          <w:b/>
        </w:rPr>
        <w:t>4,5</w:t>
      </w:r>
      <w:r w:rsidR="009B3E1D" w:rsidRPr="009D1DD0">
        <w:rPr>
          <w:b/>
        </w:rPr>
        <w:t>%</w:t>
      </w:r>
      <w:r w:rsidR="009B3E1D" w:rsidRPr="009B3E1D">
        <w:rPr>
          <w:bCs/>
        </w:rPr>
        <w:t>: la</w:t>
      </w:r>
      <w:r w:rsidR="009B3E1D">
        <w:rPr>
          <w:bCs/>
        </w:rPr>
        <w:t xml:space="preserve"> </w:t>
      </w:r>
      <w:r w:rsidR="009B3E1D" w:rsidRPr="009D1DD0">
        <w:rPr>
          <w:b/>
        </w:rPr>
        <w:t>flessione</w:t>
      </w:r>
      <w:r w:rsidR="009B3E1D" w:rsidRPr="009B3E1D">
        <w:rPr>
          <w:bCs/>
        </w:rPr>
        <w:t xml:space="preserve"> riguarda in particolare </w:t>
      </w:r>
      <w:r w:rsidR="009B3E1D" w:rsidRPr="009D1DD0">
        <w:rPr>
          <w:b/>
        </w:rPr>
        <w:t>quelle</w:t>
      </w:r>
      <w:r>
        <w:rPr>
          <w:b/>
        </w:rPr>
        <w:t xml:space="preserve"> aziende</w:t>
      </w:r>
      <w:r w:rsidR="009B3E1D" w:rsidRPr="009D1DD0">
        <w:rPr>
          <w:b/>
        </w:rPr>
        <w:t xml:space="preserve"> di piccola dimensione (-</w:t>
      </w:r>
      <w:r>
        <w:rPr>
          <w:b/>
        </w:rPr>
        <w:t>9</w:t>
      </w:r>
      <w:r w:rsidR="009B3E1D" w:rsidRPr="009D1DD0">
        <w:rPr>
          <w:b/>
        </w:rPr>
        <w:t>,8%)</w:t>
      </w:r>
      <w:r w:rsidR="009B3E1D" w:rsidRPr="009B3E1D">
        <w:rPr>
          <w:bCs/>
        </w:rPr>
        <w:t>.</w:t>
      </w:r>
      <w:r w:rsidR="009B3E1D">
        <w:rPr>
          <w:bCs/>
        </w:rPr>
        <w:t xml:space="preserve"> </w:t>
      </w:r>
      <w:r>
        <w:rPr>
          <w:bCs/>
        </w:rPr>
        <w:t>C</w:t>
      </w:r>
      <w:r w:rsidRPr="00B013FC">
        <w:rPr>
          <w:bCs/>
        </w:rPr>
        <w:t>on riferimento ai tassi di interesse,</w:t>
      </w:r>
      <w:r>
        <w:rPr>
          <w:bCs/>
        </w:rPr>
        <w:t xml:space="preserve"> </w:t>
      </w:r>
      <w:r w:rsidRPr="00B013FC">
        <w:rPr>
          <w:bCs/>
        </w:rPr>
        <w:t>a febbraio 2024 il tasso medio</w:t>
      </w:r>
      <w:r>
        <w:rPr>
          <w:bCs/>
        </w:rPr>
        <w:t xml:space="preserve"> </w:t>
      </w:r>
      <w:r w:rsidRPr="00B013FC">
        <w:rPr>
          <w:bCs/>
        </w:rPr>
        <w:t>applicato ai nuovi prestiti fino ad 1</w:t>
      </w:r>
      <w:r>
        <w:rPr>
          <w:bCs/>
        </w:rPr>
        <w:t xml:space="preserve"> </w:t>
      </w:r>
      <w:r w:rsidRPr="00B013FC">
        <w:rPr>
          <w:bCs/>
        </w:rPr>
        <w:t>milione di euro ha toccato il</w:t>
      </w:r>
      <w:r>
        <w:rPr>
          <w:bCs/>
        </w:rPr>
        <w:t xml:space="preserve"> </w:t>
      </w:r>
      <w:r w:rsidRPr="00B013FC">
        <w:rPr>
          <w:bCs/>
        </w:rPr>
        <w:t>5,81% (+1,42 punti in un anno);</w:t>
      </w:r>
      <w:r>
        <w:rPr>
          <w:bCs/>
        </w:rPr>
        <w:t xml:space="preserve"> </w:t>
      </w:r>
      <w:r w:rsidRPr="00B013FC">
        <w:rPr>
          <w:bCs/>
        </w:rPr>
        <w:t xml:space="preserve">relativamente </w:t>
      </w:r>
      <w:r>
        <w:rPr>
          <w:bCs/>
        </w:rPr>
        <w:t xml:space="preserve">invece </w:t>
      </w:r>
      <w:r w:rsidRPr="00B013FC">
        <w:rPr>
          <w:bCs/>
        </w:rPr>
        <w:t>ai prestiti di importo</w:t>
      </w:r>
      <w:r>
        <w:rPr>
          <w:bCs/>
        </w:rPr>
        <w:t xml:space="preserve"> </w:t>
      </w:r>
      <w:r w:rsidRPr="00B013FC">
        <w:rPr>
          <w:bCs/>
        </w:rPr>
        <w:t>superiore a 1 milione di</w:t>
      </w:r>
      <w:r>
        <w:rPr>
          <w:bCs/>
        </w:rPr>
        <w:t xml:space="preserve"> </w:t>
      </w:r>
      <w:r w:rsidRPr="00B013FC">
        <w:rPr>
          <w:bCs/>
        </w:rPr>
        <w:t>euro, il</w:t>
      </w:r>
      <w:r>
        <w:rPr>
          <w:bCs/>
        </w:rPr>
        <w:t xml:space="preserve"> </w:t>
      </w:r>
      <w:r w:rsidRPr="00B013FC">
        <w:rPr>
          <w:bCs/>
        </w:rPr>
        <w:t>tasso medio si è attestato al 5%</w:t>
      </w:r>
      <w:r>
        <w:rPr>
          <w:bCs/>
        </w:rPr>
        <w:t xml:space="preserve"> </w:t>
      </w:r>
      <w:r w:rsidRPr="00B013FC">
        <w:rPr>
          <w:bCs/>
        </w:rPr>
        <w:t>(+1,96 punti in dodici mesi).</w:t>
      </w:r>
      <w:r w:rsidR="00F03F75">
        <w:rPr>
          <w:bCs/>
        </w:rPr>
        <w:t xml:space="preserve"> Per i territori, tutti soffrono maggiormente la situazione: Varese</w:t>
      </w:r>
      <w:r w:rsidR="009B3E1D">
        <w:rPr>
          <w:bCs/>
        </w:rPr>
        <w:t xml:space="preserve"> (-1</w:t>
      </w:r>
      <w:r w:rsidR="00F03F75">
        <w:rPr>
          <w:bCs/>
        </w:rPr>
        <w:t>0,9</w:t>
      </w:r>
      <w:r w:rsidR="009B3E1D">
        <w:rPr>
          <w:bCs/>
        </w:rPr>
        <w:t>%), seguita da Sondrio (-10,</w:t>
      </w:r>
      <w:r w:rsidR="00F03F75">
        <w:rPr>
          <w:bCs/>
        </w:rPr>
        <w:t>4</w:t>
      </w:r>
      <w:r w:rsidR="009B3E1D">
        <w:rPr>
          <w:bCs/>
        </w:rPr>
        <w:t xml:space="preserve">%), </w:t>
      </w:r>
      <w:r w:rsidR="00F03F75">
        <w:rPr>
          <w:bCs/>
        </w:rPr>
        <w:t xml:space="preserve">Brescia </w:t>
      </w:r>
      <w:r w:rsidR="009B3E1D">
        <w:rPr>
          <w:bCs/>
        </w:rPr>
        <w:t>(-10,</w:t>
      </w:r>
      <w:r w:rsidR="00F03F75">
        <w:rPr>
          <w:bCs/>
        </w:rPr>
        <w:t>3</w:t>
      </w:r>
      <w:r w:rsidR="009B3E1D">
        <w:rPr>
          <w:bCs/>
        </w:rPr>
        <w:t xml:space="preserve">%), </w:t>
      </w:r>
      <w:r w:rsidR="00F03F75">
        <w:rPr>
          <w:bCs/>
        </w:rPr>
        <w:t xml:space="preserve">Pavia </w:t>
      </w:r>
      <w:r w:rsidR="009B3E1D">
        <w:rPr>
          <w:bCs/>
        </w:rPr>
        <w:t>(-</w:t>
      </w:r>
      <w:r w:rsidR="00F03F75">
        <w:rPr>
          <w:bCs/>
        </w:rPr>
        <w:t>8,5</w:t>
      </w:r>
      <w:r w:rsidR="009B3E1D">
        <w:rPr>
          <w:bCs/>
        </w:rPr>
        <w:t>%), Bergamo</w:t>
      </w:r>
      <w:r w:rsidR="00F03F75">
        <w:rPr>
          <w:bCs/>
        </w:rPr>
        <w:t xml:space="preserve"> </w:t>
      </w:r>
      <w:r w:rsidR="009B3E1D">
        <w:rPr>
          <w:bCs/>
        </w:rPr>
        <w:t>(-</w:t>
      </w:r>
      <w:r w:rsidR="00F03F75">
        <w:rPr>
          <w:bCs/>
        </w:rPr>
        <w:t>8,5</w:t>
      </w:r>
      <w:r w:rsidR="009B3E1D">
        <w:rPr>
          <w:bCs/>
        </w:rPr>
        <w:t xml:space="preserve">%), </w:t>
      </w:r>
      <w:r w:rsidR="00F03F75">
        <w:rPr>
          <w:bCs/>
        </w:rPr>
        <w:t>Como</w:t>
      </w:r>
      <w:r w:rsidR="009B3E1D">
        <w:rPr>
          <w:bCs/>
        </w:rPr>
        <w:t xml:space="preserve"> (</w:t>
      </w:r>
      <w:r w:rsidR="00F03F75">
        <w:rPr>
          <w:bCs/>
        </w:rPr>
        <w:t>-8,4</w:t>
      </w:r>
      <w:r w:rsidR="009B3E1D">
        <w:rPr>
          <w:bCs/>
        </w:rPr>
        <w:t>%),</w:t>
      </w:r>
      <w:r w:rsidR="00F03F75">
        <w:rPr>
          <w:bCs/>
        </w:rPr>
        <w:t xml:space="preserve"> Lodi</w:t>
      </w:r>
      <w:r w:rsidR="00B52EB2">
        <w:rPr>
          <w:bCs/>
        </w:rPr>
        <w:t xml:space="preserve"> </w:t>
      </w:r>
      <w:r w:rsidR="009B3E1D">
        <w:rPr>
          <w:bCs/>
        </w:rPr>
        <w:t>(-</w:t>
      </w:r>
      <w:r w:rsidR="00F03F75">
        <w:rPr>
          <w:bCs/>
        </w:rPr>
        <w:t>6,8</w:t>
      </w:r>
      <w:r w:rsidR="009B3E1D">
        <w:rPr>
          <w:bCs/>
        </w:rPr>
        <w:t>%),</w:t>
      </w:r>
      <w:r w:rsidR="00F03F75">
        <w:rPr>
          <w:bCs/>
        </w:rPr>
        <w:t xml:space="preserve"> Lecco</w:t>
      </w:r>
      <w:r w:rsidR="009B3E1D">
        <w:rPr>
          <w:bCs/>
        </w:rPr>
        <w:t xml:space="preserve"> (-5,</w:t>
      </w:r>
      <w:r w:rsidR="00F03F75">
        <w:rPr>
          <w:bCs/>
        </w:rPr>
        <w:t>9</w:t>
      </w:r>
      <w:r w:rsidR="009B3E1D">
        <w:rPr>
          <w:bCs/>
        </w:rPr>
        <w:t xml:space="preserve">%), </w:t>
      </w:r>
      <w:r w:rsidR="00F03F75">
        <w:rPr>
          <w:bCs/>
        </w:rPr>
        <w:t>Cremona</w:t>
      </w:r>
      <w:r w:rsidR="009B3E1D">
        <w:rPr>
          <w:bCs/>
        </w:rPr>
        <w:t xml:space="preserve"> (-</w:t>
      </w:r>
      <w:r w:rsidR="00F03F75">
        <w:rPr>
          <w:bCs/>
        </w:rPr>
        <w:t>5,8</w:t>
      </w:r>
      <w:r w:rsidR="009B3E1D">
        <w:rPr>
          <w:bCs/>
        </w:rPr>
        <w:t xml:space="preserve">%), </w:t>
      </w:r>
      <w:r w:rsidR="00F03F75">
        <w:rPr>
          <w:bCs/>
        </w:rPr>
        <w:t xml:space="preserve">Monza e Brianza </w:t>
      </w:r>
      <w:r w:rsidR="009B3E1D">
        <w:rPr>
          <w:bCs/>
        </w:rPr>
        <w:t>(-</w:t>
      </w:r>
      <w:r w:rsidR="00F03F75">
        <w:rPr>
          <w:bCs/>
        </w:rPr>
        <w:t>3,2</w:t>
      </w:r>
      <w:r w:rsidR="009B3E1D">
        <w:rPr>
          <w:bCs/>
        </w:rPr>
        <w:t xml:space="preserve">%), </w:t>
      </w:r>
      <w:r w:rsidR="00F03F75">
        <w:rPr>
          <w:bCs/>
        </w:rPr>
        <w:t>Milano</w:t>
      </w:r>
      <w:r w:rsidR="009B3E1D">
        <w:rPr>
          <w:bCs/>
        </w:rPr>
        <w:t xml:space="preserve"> (-</w:t>
      </w:r>
      <w:r w:rsidR="00F03F75">
        <w:rPr>
          <w:bCs/>
        </w:rPr>
        <w:t>1,7</w:t>
      </w:r>
      <w:r w:rsidR="009B3E1D">
        <w:rPr>
          <w:bCs/>
        </w:rPr>
        <w:t>%)</w:t>
      </w:r>
      <w:r w:rsidR="00F03F75">
        <w:rPr>
          <w:bCs/>
        </w:rPr>
        <w:t xml:space="preserve"> e Mantova (-1,1%)</w:t>
      </w:r>
      <w:r w:rsidR="009B3E1D">
        <w:rPr>
          <w:bCs/>
        </w:rPr>
        <w:t>.</w:t>
      </w:r>
    </w:p>
    <w:p w14:paraId="340F5161" w14:textId="77777777" w:rsidR="00661AA9" w:rsidRDefault="00661AA9" w:rsidP="009B3E1D">
      <w:pPr>
        <w:spacing w:after="0" w:line="276" w:lineRule="auto"/>
        <w:jc w:val="both"/>
        <w:rPr>
          <w:bCs/>
        </w:rPr>
      </w:pPr>
    </w:p>
    <w:p w14:paraId="22E17CEE" w14:textId="79006431" w:rsidR="00661AA9" w:rsidRDefault="00661AA9" w:rsidP="009B3E1D">
      <w:pPr>
        <w:spacing w:after="0" w:line="276" w:lineRule="auto"/>
        <w:jc w:val="both"/>
        <w:rPr>
          <w:bCs/>
        </w:rPr>
      </w:pPr>
      <w:r w:rsidRPr="00661AA9">
        <w:rPr>
          <w:bCs/>
          <w:i/>
          <w:iCs/>
        </w:rPr>
        <w:t>“Abbiamo la sensazione che per il mondo bancario e finanziario la dinamica di fatturato e utile sia sempre più sganciata dalle imprese del territorio</w:t>
      </w:r>
      <w:r w:rsidRPr="00661AA9">
        <w:rPr>
          <w:bCs/>
        </w:rPr>
        <w:t xml:space="preserve"> </w:t>
      </w:r>
      <w:r>
        <w:rPr>
          <w:bCs/>
        </w:rPr>
        <w:t>-</w:t>
      </w:r>
      <w:r w:rsidRPr="00661AA9">
        <w:rPr>
          <w:bCs/>
        </w:rPr>
        <w:t xml:space="preserve"> osserva </w:t>
      </w:r>
      <w:r w:rsidRPr="00661AA9">
        <w:rPr>
          <w:b/>
        </w:rPr>
        <w:t>Stefano Binda</w:t>
      </w:r>
      <w:r w:rsidRPr="00661AA9">
        <w:rPr>
          <w:bCs/>
        </w:rPr>
        <w:t xml:space="preserve"> </w:t>
      </w:r>
      <w:r>
        <w:rPr>
          <w:bCs/>
        </w:rPr>
        <w:t>-.</w:t>
      </w:r>
      <w:r w:rsidRPr="00661AA9">
        <w:rPr>
          <w:bCs/>
        </w:rPr>
        <w:t xml:space="preserve"> </w:t>
      </w:r>
      <w:proofErr w:type="gramStart"/>
      <w:r w:rsidRPr="00661AA9">
        <w:rPr>
          <w:bCs/>
          <w:i/>
          <w:iCs/>
        </w:rPr>
        <w:t>E’</w:t>
      </w:r>
      <w:proofErr w:type="gramEnd"/>
      <w:r w:rsidRPr="00661AA9">
        <w:rPr>
          <w:bCs/>
          <w:i/>
          <w:iCs/>
        </w:rPr>
        <w:t xml:space="preserve"> una china rischiosa, da cui usciamo tutti più poveri. Se vogliamo che la finanza alimenti uno sviluppo economicamente e socialmente diffuso e capillare, abbiamo bisogno che anche sul tema della sostenibilità ambientale, sociale e di governance gli istituti di credito condividano una “metrica” orientata alle micro e piccole imprese. Altrimenti non sarà sostenibilità, ma solo ulteriore credit crunch”</w:t>
      </w:r>
      <w:r>
        <w:rPr>
          <w:bCs/>
        </w:rPr>
        <w:t>.</w:t>
      </w:r>
    </w:p>
    <w:p w14:paraId="026F3EE5" w14:textId="77777777" w:rsidR="002229DA" w:rsidRDefault="002229DA" w:rsidP="009C3BB4">
      <w:pPr>
        <w:spacing w:after="0" w:line="276" w:lineRule="auto"/>
        <w:jc w:val="both"/>
        <w:rPr>
          <w:bCs/>
        </w:rPr>
      </w:pPr>
    </w:p>
    <w:p w14:paraId="6A67D821" w14:textId="77777777" w:rsidR="00056988" w:rsidRPr="009C3BB4" w:rsidRDefault="00056988" w:rsidP="009C3BB4">
      <w:pPr>
        <w:spacing w:after="0" w:line="276" w:lineRule="auto"/>
        <w:jc w:val="both"/>
        <w:rPr>
          <w:bCs/>
        </w:rPr>
      </w:pPr>
    </w:p>
    <w:p w14:paraId="2CDB4DB8" w14:textId="77777777" w:rsidR="00691A1D" w:rsidRPr="008C2193" w:rsidRDefault="00691A1D" w:rsidP="00691A1D">
      <w:pPr>
        <w:spacing w:after="0" w:line="276" w:lineRule="auto"/>
        <w:jc w:val="both"/>
        <w:rPr>
          <w:rFonts w:ascii="Calibri" w:hAnsi="Calibri" w:cs="Calibri"/>
          <w:sz w:val="20"/>
          <w:szCs w:val="20"/>
        </w:rPr>
      </w:pPr>
      <w:r w:rsidRPr="008C2193">
        <w:rPr>
          <w:rFonts w:ascii="Calibri" w:hAnsi="Calibri" w:cs="Calibri"/>
          <w:sz w:val="20"/>
          <w:szCs w:val="20"/>
        </w:rPr>
        <w:t>Ufficio stampa CNA Lombardia</w:t>
      </w:r>
    </w:p>
    <w:p w14:paraId="74415C9D" w14:textId="77777777" w:rsidR="00691A1D" w:rsidRPr="00DB7FFA" w:rsidRDefault="00691A1D" w:rsidP="00691A1D">
      <w:pPr>
        <w:spacing w:after="0" w:line="276" w:lineRule="auto"/>
        <w:jc w:val="both"/>
        <w:rPr>
          <w:rFonts w:ascii="Calibri" w:hAnsi="Calibri" w:cs="Calibri"/>
          <w:b/>
          <w:bCs/>
          <w:sz w:val="20"/>
          <w:szCs w:val="20"/>
        </w:rPr>
      </w:pPr>
      <w:r w:rsidRPr="00DB7FFA">
        <w:rPr>
          <w:rFonts w:ascii="Calibri" w:hAnsi="Calibri" w:cs="Calibri"/>
          <w:b/>
          <w:bCs/>
          <w:sz w:val="20"/>
          <w:szCs w:val="20"/>
        </w:rPr>
        <w:t xml:space="preserve">Encanto Public Relations </w:t>
      </w:r>
    </w:p>
    <w:p w14:paraId="0A8AEBE6" w14:textId="77777777" w:rsidR="00DD7E8C" w:rsidRPr="00C3153D" w:rsidRDefault="00691A1D" w:rsidP="00C3153D">
      <w:pPr>
        <w:spacing w:after="0" w:line="276" w:lineRule="auto"/>
        <w:rPr>
          <w:rFonts w:cstheme="minorHAnsi"/>
        </w:rPr>
      </w:pPr>
      <w:r w:rsidRPr="005807D9">
        <w:rPr>
          <w:rFonts w:ascii="Calibri" w:hAnsi="Calibri" w:cs="Calibri"/>
          <w:sz w:val="20"/>
          <w:szCs w:val="20"/>
        </w:rPr>
        <w:t xml:space="preserve">Isaac Cozzi tel. 3938803139 mail: </w:t>
      </w:r>
      <w:r w:rsidRPr="005807D9">
        <w:t>isaac.cozzi</w:t>
      </w:r>
      <w:r w:rsidRPr="005807D9">
        <w:rPr>
          <w:rFonts w:cstheme="minorHAnsi"/>
        </w:rPr>
        <w:t>@</w:t>
      </w:r>
      <w:r w:rsidRPr="005807D9">
        <w:t>encantopr.it</w:t>
      </w:r>
    </w:p>
    <w:sectPr w:rsidR="00DD7E8C" w:rsidRPr="00C3153D" w:rsidSect="00682F03">
      <w:headerReference w:type="default" r:id="rId10"/>
      <w:pgSz w:w="11906" w:h="16838"/>
      <w:pgMar w:top="31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7E28B" w14:textId="77777777" w:rsidR="00682F03" w:rsidRDefault="00682F03" w:rsidP="00223B20">
      <w:pPr>
        <w:spacing w:after="0" w:line="240" w:lineRule="auto"/>
      </w:pPr>
      <w:r>
        <w:separator/>
      </w:r>
    </w:p>
  </w:endnote>
  <w:endnote w:type="continuationSeparator" w:id="0">
    <w:p w14:paraId="2DACAFE9" w14:textId="77777777" w:rsidR="00682F03" w:rsidRDefault="00682F03" w:rsidP="0022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C985D" w14:textId="77777777" w:rsidR="00682F03" w:rsidRDefault="00682F03" w:rsidP="00223B20">
      <w:pPr>
        <w:spacing w:after="0" w:line="240" w:lineRule="auto"/>
      </w:pPr>
      <w:r>
        <w:separator/>
      </w:r>
    </w:p>
  </w:footnote>
  <w:footnote w:type="continuationSeparator" w:id="0">
    <w:p w14:paraId="29C61524" w14:textId="77777777" w:rsidR="00682F03" w:rsidRDefault="00682F03" w:rsidP="00223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FAFBB" w14:textId="7AF3BBFC" w:rsidR="004A7AF8" w:rsidRDefault="00F33939" w:rsidP="00223B20">
    <w:pPr>
      <w:pStyle w:val="Intestazione"/>
    </w:pPr>
    <w:r>
      <w:rPr>
        <w:noProof/>
      </w:rPr>
      <mc:AlternateContent>
        <mc:Choice Requires="wps">
          <w:drawing>
            <wp:anchor distT="0" distB="0" distL="114300" distR="114300" simplePos="0" relativeHeight="251660288" behindDoc="0" locked="0" layoutInCell="1" allowOverlap="1" wp14:anchorId="6680D1F2" wp14:editId="5600E23A">
              <wp:simplePos x="0" y="0"/>
              <wp:positionH relativeFrom="column">
                <wp:posOffset>899160</wp:posOffset>
              </wp:positionH>
              <wp:positionV relativeFrom="paragraph">
                <wp:posOffset>-54610</wp:posOffset>
              </wp:positionV>
              <wp:extent cx="2844165" cy="1614170"/>
              <wp:effectExtent l="0" t="0" r="0" b="0"/>
              <wp:wrapNone/>
              <wp:docPr id="237681657"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165" cy="1614170"/>
                      </a:xfrm>
                      <a:prstGeom prst="rect">
                        <a:avLst/>
                      </a:prstGeom>
                      <a:solidFill>
                        <a:srgbClr val="FFFFFF"/>
                      </a:solidFill>
                      <a:ln>
                        <a:noFill/>
                      </a:ln>
                    </wps:spPr>
                    <wps:txbx>
                      <w:txbxContent>
                        <w:p w14:paraId="4C5E4D29" w14:textId="77777777" w:rsidR="004A7AF8" w:rsidRDefault="004A7AF8" w:rsidP="00223B20">
                          <w:pPr>
                            <w:spacing w:after="0" w:line="276" w:lineRule="auto"/>
                            <w:rPr>
                              <w:b/>
                            </w:rPr>
                          </w:pPr>
                          <w:proofErr w:type="gramStart"/>
                          <w:r>
                            <w:rPr>
                              <w:b/>
                            </w:rPr>
                            <w:t>Confederazione  Nazionale</w:t>
                          </w:r>
                          <w:proofErr w:type="gramEnd"/>
                        </w:p>
                        <w:p w14:paraId="58C30BD0" w14:textId="77777777" w:rsidR="004A7AF8" w:rsidRDefault="004A7AF8" w:rsidP="00223B20">
                          <w:pPr>
                            <w:spacing w:after="0" w:line="276" w:lineRule="auto"/>
                            <w:rPr>
                              <w:b/>
                            </w:rPr>
                          </w:pPr>
                          <w:r>
                            <w:rPr>
                              <w:i/>
                              <w:sz w:val="16"/>
                            </w:rPr>
                            <w:t xml:space="preserve">        dell'</w:t>
                          </w:r>
                          <w:r>
                            <w:rPr>
                              <w:b/>
                            </w:rPr>
                            <w:t xml:space="preserve">Artigianato </w:t>
                          </w:r>
                          <w:r>
                            <w:rPr>
                              <w:i/>
                              <w:sz w:val="16"/>
                            </w:rPr>
                            <w:t>e della</w:t>
                          </w:r>
                          <w:r>
                            <w:rPr>
                              <w:b/>
                            </w:rPr>
                            <w:t xml:space="preserve"> Piccola</w:t>
                          </w:r>
                        </w:p>
                        <w:p w14:paraId="4DA9164F" w14:textId="77777777" w:rsidR="004A7AF8" w:rsidRDefault="004A7AF8" w:rsidP="00223B20">
                          <w:pPr>
                            <w:spacing w:after="0" w:line="276" w:lineRule="auto"/>
                            <w:rPr>
                              <w:b/>
                            </w:rPr>
                          </w:pPr>
                          <w:r>
                            <w:rPr>
                              <w:i/>
                              <w:sz w:val="16"/>
                            </w:rPr>
                            <w:t xml:space="preserve">        e</w:t>
                          </w:r>
                          <w:r>
                            <w:rPr>
                              <w:b/>
                            </w:rPr>
                            <w:t xml:space="preserve"> Media Impresa</w:t>
                          </w:r>
                        </w:p>
                        <w:p w14:paraId="6AC9B62E" w14:textId="77777777" w:rsidR="004A7AF8" w:rsidRPr="00AF20EC" w:rsidRDefault="004A7AF8" w:rsidP="00223B20">
                          <w:pPr>
                            <w:spacing w:after="0" w:line="276" w:lineRule="auto"/>
                          </w:pPr>
                        </w:p>
                        <w:p w14:paraId="575EE89D" w14:textId="77777777" w:rsidR="004A7AF8" w:rsidRDefault="004A7AF8" w:rsidP="00223B20">
                          <w:pPr>
                            <w:spacing w:after="0" w:line="276" w:lineRule="auto"/>
                            <w:rPr>
                              <w:b/>
                              <w:sz w:val="16"/>
                            </w:rPr>
                          </w:pPr>
                          <w:r>
                            <w:rPr>
                              <w:b/>
                              <w:sz w:val="16"/>
                            </w:rPr>
                            <w:t xml:space="preserve">      CNA LOMBARDIA</w:t>
                          </w:r>
                        </w:p>
                        <w:p w14:paraId="6F0EAA12" w14:textId="77777777" w:rsidR="004A7AF8" w:rsidRDefault="004A7AF8" w:rsidP="00223B20">
                          <w:pPr>
                            <w:spacing w:after="0" w:line="276" w:lineRule="auto"/>
                            <w:rPr>
                              <w:sz w:val="16"/>
                            </w:rPr>
                          </w:pPr>
                          <w:r>
                            <w:rPr>
                              <w:sz w:val="16"/>
                            </w:rPr>
                            <w:t xml:space="preserve">     20131 Milano – Via M. D’Aviano 2 </w:t>
                          </w:r>
                        </w:p>
                        <w:p w14:paraId="209F68FB" w14:textId="77777777" w:rsidR="004A7AF8" w:rsidRDefault="004A7AF8" w:rsidP="00223B20">
                          <w:pPr>
                            <w:spacing w:after="0" w:line="276" w:lineRule="auto"/>
                            <w:rPr>
                              <w:sz w:val="16"/>
                            </w:rPr>
                          </w:pPr>
                          <w:r>
                            <w:rPr>
                              <w:sz w:val="16"/>
                            </w:rPr>
                            <w:t xml:space="preserve">   Tel. 02-36512030 - </w:t>
                          </w:r>
                          <w:proofErr w:type="gramStart"/>
                          <w:r>
                            <w:rPr>
                              <w:sz w:val="16"/>
                            </w:rPr>
                            <w:t>Fax  02</w:t>
                          </w:r>
                          <w:proofErr w:type="gramEnd"/>
                          <w:r>
                            <w:rPr>
                              <w:sz w:val="16"/>
                            </w:rPr>
                            <w:t>-36522870</w:t>
                          </w:r>
                        </w:p>
                        <w:p w14:paraId="1E8B2327" w14:textId="77777777" w:rsidR="004A7AF8" w:rsidRDefault="004A7AF8" w:rsidP="00223B20">
                          <w:pPr>
                            <w:spacing w:after="0" w:line="276" w:lineRule="auto"/>
                            <w:rPr>
                              <w:sz w:val="16"/>
                            </w:rPr>
                          </w:pPr>
                          <w:r>
                            <w:rPr>
                              <w:sz w:val="16"/>
                            </w:rPr>
                            <w:t xml:space="preserve"> E-mail: </w:t>
                          </w:r>
                          <w:hyperlink r:id="rId1" w:history="1">
                            <w:r w:rsidRPr="00992AEA">
                              <w:rPr>
                                <w:rStyle w:val="Collegamentoipertestuale"/>
                                <w:sz w:val="16"/>
                              </w:rPr>
                              <w:t>info@cnalombardia.it</w:t>
                            </w:r>
                          </w:hyperlink>
                        </w:p>
                        <w:p w14:paraId="5AD04AF6" w14:textId="77777777" w:rsidR="004A7AF8" w:rsidRDefault="004A7AF8" w:rsidP="00223B20">
                          <w:pPr>
                            <w:spacing w:after="0" w:line="276" w:lineRule="auto"/>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0D1F2" id="_x0000_t202" coordsize="21600,21600" o:spt="202" path="m,l,21600r21600,l21600,xe">
              <v:stroke joinstyle="miter"/>
              <v:path gradientshapeok="t" o:connecttype="rect"/>
            </v:shapetype>
            <v:shape id="Casella di testo 1" o:spid="_x0000_s1026" type="#_x0000_t202" style="position:absolute;margin-left:70.8pt;margin-top:-4.3pt;width:223.95pt;height:1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" stroked="f">
              <v:textbox>
                <w:txbxContent>
                  <w:p w14:paraId="4C5E4D29" w14:textId="77777777" w:rsidR="004A7AF8" w:rsidRDefault="004A7AF8" w:rsidP="00223B20">
                    <w:pPr>
                      <w:spacing w:after="0" w:line="276" w:lineRule="auto"/>
                      <w:rPr>
                        <w:b/>
                      </w:rPr>
                    </w:pPr>
                    <w:r>
                      <w:rPr>
                        <w:b/>
                      </w:rPr>
                      <w:t>Confederazione  Nazionale</w:t>
                    </w:r>
                  </w:p>
                  <w:p w14:paraId="58C30BD0" w14:textId="77777777" w:rsidR="004A7AF8" w:rsidRDefault="004A7AF8" w:rsidP="00223B20">
                    <w:pPr>
                      <w:spacing w:after="0" w:line="276" w:lineRule="auto"/>
                      <w:rPr>
                        <w:b/>
                      </w:rPr>
                    </w:pPr>
                    <w:r>
                      <w:rPr>
                        <w:i/>
                        <w:sz w:val="16"/>
                      </w:rPr>
                      <w:t xml:space="preserve">        dell'</w:t>
                    </w:r>
                    <w:r>
                      <w:rPr>
                        <w:b/>
                      </w:rPr>
                      <w:t xml:space="preserve">Artigianato </w:t>
                    </w:r>
                    <w:r>
                      <w:rPr>
                        <w:i/>
                        <w:sz w:val="16"/>
                      </w:rPr>
                      <w:t>e della</w:t>
                    </w:r>
                    <w:r>
                      <w:rPr>
                        <w:b/>
                      </w:rPr>
                      <w:t xml:space="preserve"> Piccola</w:t>
                    </w:r>
                  </w:p>
                  <w:p w14:paraId="4DA9164F" w14:textId="77777777" w:rsidR="004A7AF8" w:rsidRDefault="004A7AF8" w:rsidP="00223B20">
                    <w:pPr>
                      <w:spacing w:after="0" w:line="276" w:lineRule="auto"/>
                      <w:rPr>
                        <w:b/>
                      </w:rPr>
                    </w:pPr>
                    <w:r>
                      <w:rPr>
                        <w:i/>
                        <w:sz w:val="16"/>
                      </w:rPr>
                      <w:t xml:space="preserve">        e</w:t>
                    </w:r>
                    <w:r>
                      <w:rPr>
                        <w:b/>
                      </w:rPr>
                      <w:t xml:space="preserve"> Media Impresa</w:t>
                    </w:r>
                  </w:p>
                  <w:p w14:paraId="6AC9B62E" w14:textId="77777777" w:rsidR="004A7AF8" w:rsidRPr="00AF20EC" w:rsidRDefault="004A7AF8" w:rsidP="00223B20">
                    <w:pPr>
                      <w:spacing w:after="0" w:line="276" w:lineRule="auto"/>
                    </w:pPr>
                  </w:p>
                  <w:p w14:paraId="575EE89D" w14:textId="77777777" w:rsidR="004A7AF8" w:rsidRDefault="004A7AF8" w:rsidP="00223B20">
                    <w:pPr>
                      <w:spacing w:after="0" w:line="276" w:lineRule="auto"/>
                      <w:rPr>
                        <w:b/>
                        <w:sz w:val="16"/>
                      </w:rPr>
                    </w:pPr>
                    <w:r>
                      <w:rPr>
                        <w:b/>
                        <w:sz w:val="16"/>
                      </w:rPr>
                      <w:t xml:space="preserve">      CNA LOMBARDIA</w:t>
                    </w:r>
                  </w:p>
                  <w:p w14:paraId="6F0EAA12" w14:textId="77777777" w:rsidR="004A7AF8" w:rsidRDefault="004A7AF8" w:rsidP="00223B20">
                    <w:pPr>
                      <w:spacing w:after="0" w:line="276" w:lineRule="auto"/>
                      <w:rPr>
                        <w:sz w:val="16"/>
                      </w:rPr>
                    </w:pPr>
                    <w:r>
                      <w:rPr>
                        <w:sz w:val="16"/>
                      </w:rPr>
                      <w:t xml:space="preserve">     20131 Milano – Via M. D’Aviano 2 </w:t>
                    </w:r>
                  </w:p>
                  <w:p w14:paraId="209F68FB" w14:textId="77777777" w:rsidR="004A7AF8" w:rsidRDefault="004A7AF8" w:rsidP="00223B20">
                    <w:pPr>
                      <w:spacing w:after="0" w:line="276" w:lineRule="auto"/>
                      <w:rPr>
                        <w:sz w:val="16"/>
                      </w:rPr>
                    </w:pPr>
                    <w:r>
                      <w:rPr>
                        <w:sz w:val="16"/>
                      </w:rPr>
                      <w:t xml:space="preserve">   Tel. 02-36512030 - Fax  02-36522870</w:t>
                    </w:r>
                  </w:p>
                  <w:p w14:paraId="1E8B2327" w14:textId="77777777" w:rsidR="004A7AF8" w:rsidRDefault="004A7AF8" w:rsidP="00223B20">
                    <w:pPr>
                      <w:spacing w:after="0" w:line="276" w:lineRule="auto"/>
                      <w:rPr>
                        <w:sz w:val="16"/>
                      </w:rPr>
                    </w:pPr>
                    <w:r>
                      <w:rPr>
                        <w:sz w:val="16"/>
                      </w:rPr>
                      <w:t xml:space="preserve"> E-mail: </w:t>
                    </w:r>
                    <w:hyperlink r:id="rId2" w:history="1">
                      <w:r w:rsidRPr="00992AEA">
                        <w:rPr>
                          <w:rStyle w:val="Collegamentoipertestuale"/>
                          <w:sz w:val="16"/>
                        </w:rPr>
                        <w:t>info@cnalombardia.it</w:t>
                      </w:r>
                    </w:hyperlink>
                  </w:p>
                  <w:p w14:paraId="5AD04AF6" w14:textId="77777777" w:rsidR="004A7AF8" w:rsidRDefault="004A7AF8" w:rsidP="00223B20">
                    <w:pPr>
                      <w:spacing w:after="0" w:line="276" w:lineRule="auto"/>
                      <w:rPr>
                        <w:sz w:val="16"/>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703158A" wp14:editId="7FB9CB99">
              <wp:simplePos x="0" y="0"/>
              <wp:positionH relativeFrom="column">
                <wp:posOffset>-177165</wp:posOffset>
              </wp:positionH>
              <wp:positionV relativeFrom="paragraph">
                <wp:posOffset>145415</wp:posOffset>
              </wp:positionV>
              <wp:extent cx="914400" cy="914400"/>
              <wp:effectExtent l="13335" t="12065" r="5715" b="6985"/>
              <wp:wrapNone/>
              <wp:docPr id="1181101689" name="Ova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blipFill dpi="0" rotWithShape="0">
                        <a:blip r:embed="rId3"/>
                        <a:srcRect/>
                        <a:stretch>
                          <a:fillRect/>
                        </a:stretch>
                      </a:blipFill>
                      <a:ln w="9525">
                        <a:solidFill>
                          <a:srgbClr val="C0C0C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D0AB55" id="Ovale 3" o:spid="_x0000_s1026" style="position:absolute;margin-left:-13.95pt;margin-top:11.45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&#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" strokecolor="silver">
              <v:fill r:id="rId4" o:title="" recolor="t" type="frame"/>
            </v:oval>
          </w:pict>
        </mc:Fallback>
      </mc:AlternateContent>
    </w:r>
  </w:p>
  <w:p w14:paraId="2F356A15" w14:textId="77777777" w:rsidR="004A7AF8" w:rsidRDefault="004A7AF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34A17"/>
    <w:multiLevelType w:val="hybridMultilevel"/>
    <w:tmpl w:val="238E88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8F25CC"/>
    <w:multiLevelType w:val="hybridMultilevel"/>
    <w:tmpl w:val="6834EF08"/>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16cid:durableId="361829428">
    <w:abstractNumId w:val="0"/>
  </w:num>
  <w:num w:numId="2" w16cid:durableId="1094209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E6"/>
    <w:rsid w:val="00000B67"/>
    <w:rsid w:val="0001262D"/>
    <w:rsid w:val="000146DE"/>
    <w:rsid w:val="00014893"/>
    <w:rsid w:val="00016A5A"/>
    <w:rsid w:val="00022CFE"/>
    <w:rsid w:val="000264C7"/>
    <w:rsid w:val="0003069B"/>
    <w:rsid w:val="00034150"/>
    <w:rsid w:val="000367B9"/>
    <w:rsid w:val="00043739"/>
    <w:rsid w:val="00045FCC"/>
    <w:rsid w:val="0005392E"/>
    <w:rsid w:val="00056988"/>
    <w:rsid w:val="00064D78"/>
    <w:rsid w:val="0006782B"/>
    <w:rsid w:val="0006793A"/>
    <w:rsid w:val="000725A3"/>
    <w:rsid w:val="00072AFD"/>
    <w:rsid w:val="0007360F"/>
    <w:rsid w:val="00074CB8"/>
    <w:rsid w:val="00077104"/>
    <w:rsid w:val="000836D7"/>
    <w:rsid w:val="00084CE1"/>
    <w:rsid w:val="000879B2"/>
    <w:rsid w:val="0009316A"/>
    <w:rsid w:val="00097099"/>
    <w:rsid w:val="00097B53"/>
    <w:rsid w:val="000A1784"/>
    <w:rsid w:val="000A3725"/>
    <w:rsid w:val="000B1588"/>
    <w:rsid w:val="000B299F"/>
    <w:rsid w:val="000B4086"/>
    <w:rsid w:val="000B4F78"/>
    <w:rsid w:val="000C28DC"/>
    <w:rsid w:val="000C2C1A"/>
    <w:rsid w:val="000C5B54"/>
    <w:rsid w:val="000D2009"/>
    <w:rsid w:val="000D2B6B"/>
    <w:rsid w:val="000D41FC"/>
    <w:rsid w:val="000E4A8A"/>
    <w:rsid w:val="000F2254"/>
    <w:rsid w:val="000F3933"/>
    <w:rsid w:val="000F475A"/>
    <w:rsid w:val="000F47E6"/>
    <w:rsid w:val="000F535E"/>
    <w:rsid w:val="00100C77"/>
    <w:rsid w:val="001040FD"/>
    <w:rsid w:val="001055FB"/>
    <w:rsid w:val="00106750"/>
    <w:rsid w:val="001153FA"/>
    <w:rsid w:val="00117AE9"/>
    <w:rsid w:val="00124FC0"/>
    <w:rsid w:val="00125010"/>
    <w:rsid w:val="00125B85"/>
    <w:rsid w:val="00132113"/>
    <w:rsid w:val="00136A41"/>
    <w:rsid w:val="00137331"/>
    <w:rsid w:val="0014137C"/>
    <w:rsid w:val="00157172"/>
    <w:rsid w:val="00160595"/>
    <w:rsid w:val="00161E1F"/>
    <w:rsid w:val="0017665A"/>
    <w:rsid w:val="0017784D"/>
    <w:rsid w:val="00180B28"/>
    <w:rsid w:val="0018275E"/>
    <w:rsid w:val="001858E1"/>
    <w:rsid w:val="00190421"/>
    <w:rsid w:val="00190BC2"/>
    <w:rsid w:val="001A06A6"/>
    <w:rsid w:val="001A286B"/>
    <w:rsid w:val="001A5513"/>
    <w:rsid w:val="001B4E5D"/>
    <w:rsid w:val="001B515D"/>
    <w:rsid w:val="001B7699"/>
    <w:rsid w:val="001C1390"/>
    <w:rsid w:val="001C153F"/>
    <w:rsid w:val="001C17E3"/>
    <w:rsid w:val="001C4721"/>
    <w:rsid w:val="001D25BE"/>
    <w:rsid w:val="001D4190"/>
    <w:rsid w:val="001E0EB6"/>
    <w:rsid w:val="001E23C9"/>
    <w:rsid w:val="001E2F07"/>
    <w:rsid w:val="001E65A0"/>
    <w:rsid w:val="001F01C3"/>
    <w:rsid w:val="001F0F43"/>
    <w:rsid w:val="001F3376"/>
    <w:rsid w:val="001F36F5"/>
    <w:rsid w:val="001F4034"/>
    <w:rsid w:val="001F4A93"/>
    <w:rsid w:val="00200AA0"/>
    <w:rsid w:val="00211D9A"/>
    <w:rsid w:val="002162B3"/>
    <w:rsid w:val="00220919"/>
    <w:rsid w:val="00221444"/>
    <w:rsid w:val="002229DA"/>
    <w:rsid w:val="00223B20"/>
    <w:rsid w:val="00224A13"/>
    <w:rsid w:val="00224EB3"/>
    <w:rsid w:val="00235B4C"/>
    <w:rsid w:val="002414FE"/>
    <w:rsid w:val="002429D2"/>
    <w:rsid w:val="00245BD3"/>
    <w:rsid w:val="0025114B"/>
    <w:rsid w:val="00253EAE"/>
    <w:rsid w:val="00254BD2"/>
    <w:rsid w:val="00256E49"/>
    <w:rsid w:val="00263C03"/>
    <w:rsid w:val="002677AF"/>
    <w:rsid w:val="002701C8"/>
    <w:rsid w:val="002722B1"/>
    <w:rsid w:val="002729E4"/>
    <w:rsid w:val="00287772"/>
    <w:rsid w:val="0029143A"/>
    <w:rsid w:val="00294BFE"/>
    <w:rsid w:val="00296E7B"/>
    <w:rsid w:val="002A118B"/>
    <w:rsid w:val="002A246B"/>
    <w:rsid w:val="002A333D"/>
    <w:rsid w:val="002B144E"/>
    <w:rsid w:val="002B7081"/>
    <w:rsid w:val="002C2AC8"/>
    <w:rsid w:val="002C5666"/>
    <w:rsid w:val="002C6DF6"/>
    <w:rsid w:val="002D233F"/>
    <w:rsid w:val="002D33D7"/>
    <w:rsid w:val="002D4921"/>
    <w:rsid w:val="002E1DB8"/>
    <w:rsid w:val="002E2DBA"/>
    <w:rsid w:val="002E39BD"/>
    <w:rsid w:val="002E5115"/>
    <w:rsid w:val="002E58FF"/>
    <w:rsid w:val="002E7632"/>
    <w:rsid w:val="002F1C24"/>
    <w:rsid w:val="002F3FFF"/>
    <w:rsid w:val="002F67CD"/>
    <w:rsid w:val="00302433"/>
    <w:rsid w:val="00306B76"/>
    <w:rsid w:val="00310B0E"/>
    <w:rsid w:val="003126D9"/>
    <w:rsid w:val="00320569"/>
    <w:rsid w:val="00324C94"/>
    <w:rsid w:val="0032722F"/>
    <w:rsid w:val="00331BDE"/>
    <w:rsid w:val="003412A3"/>
    <w:rsid w:val="003508BD"/>
    <w:rsid w:val="003516DD"/>
    <w:rsid w:val="00362CAB"/>
    <w:rsid w:val="00363483"/>
    <w:rsid w:val="003672BC"/>
    <w:rsid w:val="00372680"/>
    <w:rsid w:val="003737D3"/>
    <w:rsid w:val="00380023"/>
    <w:rsid w:val="003815E6"/>
    <w:rsid w:val="00390279"/>
    <w:rsid w:val="00390574"/>
    <w:rsid w:val="00397521"/>
    <w:rsid w:val="003A04AB"/>
    <w:rsid w:val="003A4C76"/>
    <w:rsid w:val="003A5886"/>
    <w:rsid w:val="003B043B"/>
    <w:rsid w:val="003B2961"/>
    <w:rsid w:val="003B4D1B"/>
    <w:rsid w:val="003B734E"/>
    <w:rsid w:val="003C1D4D"/>
    <w:rsid w:val="003C29A4"/>
    <w:rsid w:val="003C367B"/>
    <w:rsid w:val="003D14B0"/>
    <w:rsid w:val="003D2D13"/>
    <w:rsid w:val="003D2D29"/>
    <w:rsid w:val="003D3430"/>
    <w:rsid w:val="003D56F4"/>
    <w:rsid w:val="003E0BDA"/>
    <w:rsid w:val="003E4479"/>
    <w:rsid w:val="003E64AE"/>
    <w:rsid w:val="003E7A2D"/>
    <w:rsid w:val="003F4BCC"/>
    <w:rsid w:val="003F7E71"/>
    <w:rsid w:val="00401C36"/>
    <w:rsid w:val="00401EC3"/>
    <w:rsid w:val="00402CBD"/>
    <w:rsid w:val="004101FD"/>
    <w:rsid w:val="004103D7"/>
    <w:rsid w:val="00424ED3"/>
    <w:rsid w:val="0042725C"/>
    <w:rsid w:val="00427719"/>
    <w:rsid w:val="0043265A"/>
    <w:rsid w:val="00432B87"/>
    <w:rsid w:val="00440092"/>
    <w:rsid w:val="00454416"/>
    <w:rsid w:val="00454577"/>
    <w:rsid w:val="00456313"/>
    <w:rsid w:val="00467001"/>
    <w:rsid w:val="00467748"/>
    <w:rsid w:val="00467C56"/>
    <w:rsid w:val="004769E2"/>
    <w:rsid w:val="00481164"/>
    <w:rsid w:val="004824F7"/>
    <w:rsid w:val="004877CC"/>
    <w:rsid w:val="004879EE"/>
    <w:rsid w:val="0049230A"/>
    <w:rsid w:val="00497647"/>
    <w:rsid w:val="004A11B8"/>
    <w:rsid w:val="004A2D15"/>
    <w:rsid w:val="004A7AF8"/>
    <w:rsid w:val="004B5CD6"/>
    <w:rsid w:val="004C2388"/>
    <w:rsid w:val="004C48BF"/>
    <w:rsid w:val="004D26A7"/>
    <w:rsid w:val="004D2AC9"/>
    <w:rsid w:val="004D425D"/>
    <w:rsid w:val="004D4406"/>
    <w:rsid w:val="004D71CC"/>
    <w:rsid w:val="004E448F"/>
    <w:rsid w:val="004E630B"/>
    <w:rsid w:val="004F2374"/>
    <w:rsid w:val="004F5419"/>
    <w:rsid w:val="004F706A"/>
    <w:rsid w:val="00500995"/>
    <w:rsid w:val="0050598E"/>
    <w:rsid w:val="005068F3"/>
    <w:rsid w:val="00507E93"/>
    <w:rsid w:val="00515B31"/>
    <w:rsid w:val="00516D8C"/>
    <w:rsid w:val="00521017"/>
    <w:rsid w:val="00521948"/>
    <w:rsid w:val="005260D4"/>
    <w:rsid w:val="00526B7E"/>
    <w:rsid w:val="00530E96"/>
    <w:rsid w:val="00536B9F"/>
    <w:rsid w:val="00537678"/>
    <w:rsid w:val="005473F3"/>
    <w:rsid w:val="005509B0"/>
    <w:rsid w:val="00551C2B"/>
    <w:rsid w:val="00554E36"/>
    <w:rsid w:val="00560D69"/>
    <w:rsid w:val="00561B54"/>
    <w:rsid w:val="00563FAF"/>
    <w:rsid w:val="00571985"/>
    <w:rsid w:val="00574010"/>
    <w:rsid w:val="005807D9"/>
    <w:rsid w:val="00582E5F"/>
    <w:rsid w:val="00583C84"/>
    <w:rsid w:val="005B0540"/>
    <w:rsid w:val="005B1E2A"/>
    <w:rsid w:val="005B35FC"/>
    <w:rsid w:val="005B7035"/>
    <w:rsid w:val="005C0954"/>
    <w:rsid w:val="005D01BF"/>
    <w:rsid w:val="005D171D"/>
    <w:rsid w:val="005E18F1"/>
    <w:rsid w:val="005E23B6"/>
    <w:rsid w:val="005F4406"/>
    <w:rsid w:val="005F6528"/>
    <w:rsid w:val="006066B5"/>
    <w:rsid w:val="00606AD0"/>
    <w:rsid w:val="00607285"/>
    <w:rsid w:val="00617681"/>
    <w:rsid w:val="00617B82"/>
    <w:rsid w:val="006225FF"/>
    <w:rsid w:val="0062296A"/>
    <w:rsid w:val="00625432"/>
    <w:rsid w:val="00632117"/>
    <w:rsid w:val="006442AF"/>
    <w:rsid w:val="00644CD3"/>
    <w:rsid w:val="00645307"/>
    <w:rsid w:val="00645551"/>
    <w:rsid w:val="00647504"/>
    <w:rsid w:val="00651380"/>
    <w:rsid w:val="00654419"/>
    <w:rsid w:val="006560CB"/>
    <w:rsid w:val="0065665A"/>
    <w:rsid w:val="00661AA9"/>
    <w:rsid w:val="00664ADF"/>
    <w:rsid w:val="006651E9"/>
    <w:rsid w:val="006770A5"/>
    <w:rsid w:val="00681153"/>
    <w:rsid w:val="00682F03"/>
    <w:rsid w:val="006877B1"/>
    <w:rsid w:val="00687899"/>
    <w:rsid w:val="00687903"/>
    <w:rsid w:val="00691A1D"/>
    <w:rsid w:val="006934C3"/>
    <w:rsid w:val="006961B5"/>
    <w:rsid w:val="00696499"/>
    <w:rsid w:val="006A05A7"/>
    <w:rsid w:val="006A0644"/>
    <w:rsid w:val="006A33F9"/>
    <w:rsid w:val="006B079E"/>
    <w:rsid w:val="006B3FBB"/>
    <w:rsid w:val="006C036C"/>
    <w:rsid w:val="006C09A5"/>
    <w:rsid w:val="006C11F1"/>
    <w:rsid w:val="006C2F34"/>
    <w:rsid w:val="006C3157"/>
    <w:rsid w:val="006C614B"/>
    <w:rsid w:val="006C6845"/>
    <w:rsid w:val="006C7444"/>
    <w:rsid w:val="006C7FFC"/>
    <w:rsid w:val="006D042B"/>
    <w:rsid w:val="006D68DB"/>
    <w:rsid w:val="006D6F63"/>
    <w:rsid w:val="006D6F98"/>
    <w:rsid w:val="006E0529"/>
    <w:rsid w:val="006E30A1"/>
    <w:rsid w:val="006E43B6"/>
    <w:rsid w:val="006E4877"/>
    <w:rsid w:val="006E5843"/>
    <w:rsid w:val="006E58FD"/>
    <w:rsid w:val="006F0795"/>
    <w:rsid w:val="006F1BB7"/>
    <w:rsid w:val="006F474B"/>
    <w:rsid w:val="00704784"/>
    <w:rsid w:val="007069E3"/>
    <w:rsid w:val="007078B9"/>
    <w:rsid w:val="00711D6C"/>
    <w:rsid w:val="0072143D"/>
    <w:rsid w:val="00722373"/>
    <w:rsid w:val="0073540A"/>
    <w:rsid w:val="00743995"/>
    <w:rsid w:val="00743C0D"/>
    <w:rsid w:val="00745A00"/>
    <w:rsid w:val="00747E3B"/>
    <w:rsid w:val="007578F3"/>
    <w:rsid w:val="00762AFF"/>
    <w:rsid w:val="00763A6F"/>
    <w:rsid w:val="00766634"/>
    <w:rsid w:val="0077113A"/>
    <w:rsid w:val="007719D5"/>
    <w:rsid w:val="00774AFC"/>
    <w:rsid w:val="00781FF8"/>
    <w:rsid w:val="007A2A16"/>
    <w:rsid w:val="007A4F74"/>
    <w:rsid w:val="007B0060"/>
    <w:rsid w:val="007B2DAE"/>
    <w:rsid w:val="007B5301"/>
    <w:rsid w:val="007B57C1"/>
    <w:rsid w:val="007B7F5A"/>
    <w:rsid w:val="007C16C3"/>
    <w:rsid w:val="007C4037"/>
    <w:rsid w:val="007E38EE"/>
    <w:rsid w:val="007E7C21"/>
    <w:rsid w:val="007E7E00"/>
    <w:rsid w:val="007F211D"/>
    <w:rsid w:val="007F2539"/>
    <w:rsid w:val="007F4910"/>
    <w:rsid w:val="007F6883"/>
    <w:rsid w:val="008114C5"/>
    <w:rsid w:val="00821C3B"/>
    <w:rsid w:val="0082313F"/>
    <w:rsid w:val="008315E6"/>
    <w:rsid w:val="008322FF"/>
    <w:rsid w:val="00841380"/>
    <w:rsid w:val="00846264"/>
    <w:rsid w:val="00847706"/>
    <w:rsid w:val="008539D1"/>
    <w:rsid w:val="008541FF"/>
    <w:rsid w:val="008604A3"/>
    <w:rsid w:val="008642C2"/>
    <w:rsid w:val="00871ACD"/>
    <w:rsid w:val="0087223B"/>
    <w:rsid w:val="00880209"/>
    <w:rsid w:val="00880717"/>
    <w:rsid w:val="00880CEA"/>
    <w:rsid w:val="00880E5F"/>
    <w:rsid w:val="008825B9"/>
    <w:rsid w:val="00884D32"/>
    <w:rsid w:val="00885BA4"/>
    <w:rsid w:val="00890ABB"/>
    <w:rsid w:val="00895665"/>
    <w:rsid w:val="008A12D4"/>
    <w:rsid w:val="008A167D"/>
    <w:rsid w:val="008A5E8E"/>
    <w:rsid w:val="008B3393"/>
    <w:rsid w:val="008B40B0"/>
    <w:rsid w:val="008B6867"/>
    <w:rsid w:val="008B73ED"/>
    <w:rsid w:val="008B78D7"/>
    <w:rsid w:val="008C2193"/>
    <w:rsid w:val="008D074A"/>
    <w:rsid w:val="008D0CEE"/>
    <w:rsid w:val="008D36EC"/>
    <w:rsid w:val="008E4C5E"/>
    <w:rsid w:val="008E5D85"/>
    <w:rsid w:val="008E6A56"/>
    <w:rsid w:val="008F1482"/>
    <w:rsid w:val="008F3FE6"/>
    <w:rsid w:val="00911E05"/>
    <w:rsid w:val="00915019"/>
    <w:rsid w:val="00916B6A"/>
    <w:rsid w:val="00917F3A"/>
    <w:rsid w:val="00934332"/>
    <w:rsid w:val="00941187"/>
    <w:rsid w:val="009461A4"/>
    <w:rsid w:val="00950E0F"/>
    <w:rsid w:val="009513B1"/>
    <w:rsid w:val="0095763D"/>
    <w:rsid w:val="009632A7"/>
    <w:rsid w:val="00972C60"/>
    <w:rsid w:val="00973DB8"/>
    <w:rsid w:val="00974390"/>
    <w:rsid w:val="00976433"/>
    <w:rsid w:val="00984633"/>
    <w:rsid w:val="00985E71"/>
    <w:rsid w:val="009863C7"/>
    <w:rsid w:val="009907EF"/>
    <w:rsid w:val="009A7D50"/>
    <w:rsid w:val="009B3E1D"/>
    <w:rsid w:val="009B5221"/>
    <w:rsid w:val="009B5C1D"/>
    <w:rsid w:val="009B69F3"/>
    <w:rsid w:val="009C1BD5"/>
    <w:rsid w:val="009C2EB8"/>
    <w:rsid w:val="009C3BB4"/>
    <w:rsid w:val="009C7EF9"/>
    <w:rsid w:val="009D156C"/>
    <w:rsid w:val="009D1DD0"/>
    <w:rsid w:val="009D29FE"/>
    <w:rsid w:val="009D40B0"/>
    <w:rsid w:val="009D61EE"/>
    <w:rsid w:val="009E5630"/>
    <w:rsid w:val="009E68A3"/>
    <w:rsid w:val="009F1986"/>
    <w:rsid w:val="009F7741"/>
    <w:rsid w:val="00A0025B"/>
    <w:rsid w:val="00A00853"/>
    <w:rsid w:val="00A10F01"/>
    <w:rsid w:val="00A11C77"/>
    <w:rsid w:val="00A13086"/>
    <w:rsid w:val="00A1759F"/>
    <w:rsid w:val="00A1772A"/>
    <w:rsid w:val="00A20F25"/>
    <w:rsid w:val="00A218A3"/>
    <w:rsid w:val="00A2730B"/>
    <w:rsid w:val="00A31729"/>
    <w:rsid w:val="00A345BE"/>
    <w:rsid w:val="00A4021C"/>
    <w:rsid w:val="00A4405E"/>
    <w:rsid w:val="00A44B10"/>
    <w:rsid w:val="00A5386B"/>
    <w:rsid w:val="00A56F36"/>
    <w:rsid w:val="00A5748E"/>
    <w:rsid w:val="00A77E67"/>
    <w:rsid w:val="00A87D3B"/>
    <w:rsid w:val="00A9494A"/>
    <w:rsid w:val="00A95B2A"/>
    <w:rsid w:val="00AA0080"/>
    <w:rsid w:val="00AA029C"/>
    <w:rsid w:val="00AA30EF"/>
    <w:rsid w:val="00AA310D"/>
    <w:rsid w:val="00AA38E9"/>
    <w:rsid w:val="00AA61B9"/>
    <w:rsid w:val="00AB365C"/>
    <w:rsid w:val="00AB7595"/>
    <w:rsid w:val="00AB7ACB"/>
    <w:rsid w:val="00AC16FC"/>
    <w:rsid w:val="00AC7951"/>
    <w:rsid w:val="00AD01FE"/>
    <w:rsid w:val="00AD1BAB"/>
    <w:rsid w:val="00AD601E"/>
    <w:rsid w:val="00AD635F"/>
    <w:rsid w:val="00AE7040"/>
    <w:rsid w:val="00AE7B32"/>
    <w:rsid w:val="00AF02FB"/>
    <w:rsid w:val="00AF1453"/>
    <w:rsid w:val="00AF204B"/>
    <w:rsid w:val="00B013FC"/>
    <w:rsid w:val="00B03C66"/>
    <w:rsid w:val="00B05148"/>
    <w:rsid w:val="00B0798F"/>
    <w:rsid w:val="00B113AB"/>
    <w:rsid w:val="00B1710B"/>
    <w:rsid w:val="00B203D5"/>
    <w:rsid w:val="00B20C99"/>
    <w:rsid w:val="00B2114F"/>
    <w:rsid w:val="00B2629D"/>
    <w:rsid w:val="00B26DCA"/>
    <w:rsid w:val="00B3383A"/>
    <w:rsid w:val="00B37D19"/>
    <w:rsid w:val="00B4087F"/>
    <w:rsid w:val="00B42606"/>
    <w:rsid w:val="00B43329"/>
    <w:rsid w:val="00B44C69"/>
    <w:rsid w:val="00B45570"/>
    <w:rsid w:val="00B46D3F"/>
    <w:rsid w:val="00B471F8"/>
    <w:rsid w:val="00B4768F"/>
    <w:rsid w:val="00B47C3D"/>
    <w:rsid w:val="00B50373"/>
    <w:rsid w:val="00B52EB2"/>
    <w:rsid w:val="00B72C4A"/>
    <w:rsid w:val="00B76FA4"/>
    <w:rsid w:val="00B82E0E"/>
    <w:rsid w:val="00B86F53"/>
    <w:rsid w:val="00B90461"/>
    <w:rsid w:val="00B93D00"/>
    <w:rsid w:val="00B94BD5"/>
    <w:rsid w:val="00BA1C8E"/>
    <w:rsid w:val="00BC1CFE"/>
    <w:rsid w:val="00BC1EA2"/>
    <w:rsid w:val="00BC5776"/>
    <w:rsid w:val="00BC659A"/>
    <w:rsid w:val="00BD0678"/>
    <w:rsid w:val="00BD1461"/>
    <w:rsid w:val="00BD20B2"/>
    <w:rsid w:val="00BD4532"/>
    <w:rsid w:val="00BD5172"/>
    <w:rsid w:val="00BD795D"/>
    <w:rsid w:val="00BE0E38"/>
    <w:rsid w:val="00BE5472"/>
    <w:rsid w:val="00BE78C6"/>
    <w:rsid w:val="00BF6719"/>
    <w:rsid w:val="00C03D80"/>
    <w:rsid w:val="00C04FF8"/>
    <w:rsid w:val="00C060A0"/>
    <w:rsid w:val="00C13E8F"/>
    <w:rsid w:val="00C227B1"/>
    <w:rsid w:val="00C22863"/>
    <w:rsid w:val="00C23535"/>
    <w:rsid w:val="00C3153D"/>
    <w:rsid w:val="00C3360A"/>
    <w:rsid w:val="00C338A9"/>
    <w:rsid w:val="00C35F9C"/>
    <w:rsid w:val="00C37535"/>
    <w:rsid w:val="00C41EAD"/>
    <w:rsid w:val="00C43582"/>
    <w:rsid w:val="00C45476"/>
    <w:rsid w:val="00C50B0A"/>
    <w:rsid w:val="00C5683E"/>
    <w:rsid w:val="00C62C91"/>
    <w:rsid w:val="00C64139"/>
    <w:rsid w:val="00C65AE5"/>
    <w:rsid w:val="00C70CB2"/>
    <w:rsid w:val="00C714A4"/>
    <w:rsid w:val="00C7478A"/>
    <w:rsid w:val="00C763C7"/>
    <w:rsid w:val="00C81011"/>
    <w:rsid w:val="00C815BF"/>
    <w:rsid w:val="00C817F3"/>
    <w:rsid w:val="00C847C1"/>
    <w:rsid w:val="00C85A7C"/>
    <w:rsid w:val="00C85B46"/>
    <w:rsid w:val="00C91D89"/>
    <w:rsid w:val="00C934AF"/>
    <w:rsid w:val="00CA1763"/>
    <w:rsid w:val="00CA2736"/>
    <w:rsid w:val="00CA549C"/>
    <w:rsid w:val="00CA6EAC"/>
    <w:rsid w:val="00CA77C2"/>
    <w:rsid w:val="00CA78DE"/>
    <w:rsid w:val="00CB0F4D"/>
    <w:rsid w:val="00CB23F5"/>
    <w:rsid w:val="00CB3D43"/>
    <w:rsid w:val="00CB4DF5"/>
    <w:rsid w:val="00CB4E4E"/>
    <w:rsid w:val="00CB54FC"/>
    <w:rsid w:val="00CB626F"/>
    <w:rsid w:val="00CB7F74"/>
    <w:rsid w:val="00CC01E3"/>
    <w:rsid w:val="00CC2508"/>
    <w:rsid w:val="00CC4868"/>
    <w:rsid w:val="00CD0C9B"/>
    <w:rsid w:val="00CD1990"/>
    <w:rsid w:val="00CE1793"/>
    <w:rsid w:val="00CE32C3"/>
    <w:rsid w:val="00CE4D2B"/>
    <w:rsid w:val="00CF1C62"/>
    <w:rsid w:val="00CF3709"/>
    <w:rsid w:val="00D02FCC"/>
    <w:rsid w:val="00D03FF3"/>
    <w:rsid w:val="00D06360"/>
    <w:rsid w:val="00D06F45"/>
    <w:rsid w:val="00D16F0C"/>
    <w:rsid w:val="00D326CA"/>
    <w:rsid w:val="00D345F5"/>
    <w:rsid w:val="00D34816"/>
    <w:rsid w:val="00D360A0"/>
    <w:rsid w:val="00D57715"/>
    <w:rsid w:val="00D61072"/>
    <w:rsid w:val="00D628AC"/>
    <w:rsid w:val="00D7145D"/>
    <w:rsid w:val="00D72666"/>
    <w:rsid w:val="00D80D83"/>
    <w:rsid w:val="00D852B8"/>
    <w:rsid w:val="00D92DA5"/>
    <w:rsid w:val="00D93936"/>
    <w:rsid w:val="00D94A19"/>
    <w:rsid w:val="00DA0D35"/>
    <w:rsid w:val="00DA283D"/>
    <w:rsid w:val="00DA4DE2"/>
    <w:rsid w:val="00DB02B1"/>
    <w:rsid w:val="00DB4BCD"/>
    <w:rsid w:val="00DB6C8A"/>
    <w:rsid w:val="00DB7FFA"/>
    <w:rsid w:val="00DC3B1C"/>
    <w:rsid w:val="00DC453C"/>
    <w:rsid w:val="00DD7E8C"/>
    <w:rsid w:val="00DE4875"/>
    <w:rsid w:val="00DE749B"/>
    <w:rsid w:val="00DF7279"/>
    <w:rsid w:val="00E02496"/>
    <w:rsid w:val="00E105C2"/>
    <w:rsid w:val="00E16A66"/>
    <w:rsid w:val="00E22E07"/>
    <w:rsid w:val="00E3156F"/>
    <w:rsid w:val="00E37123"/>
    <w:rsid w:val="00E4010E"/>
    <w:rsid w:val="00E4010F"/>
    <w:rsid w:val="00E54371"/>
    <w:rsid w:val="00E546C6"/>
    <w:rsid w:val="00E62679"/>
    <w:rsid w:val="00E630B5"/>
    <w:rsid w:val="00E66679"/>
    <w:rsid w:val="00E7155D"/>
    <w:rsid w:val="00E7290E"/>
    <w:rsid w:val="00E84A0B"/>
    <w:rsid w:val="00E855F4"/>
    <w:rsid w:val="00E87E35"/>
    <w:rsid w:val="00E902B4"/>
    <w:rsid w:val="00E91777"/>
    <w:rsid w:val="00E927A3"/>
    <w:rsid w:val="00E937B7"/>
    <w:rsid w:val="00E9665B"/>
    <w:rsid w:val="00EA44C0"/>
    <w:rsid w:val="00EA612F"/>
    <w:rsid w:val="00EB05B2"/>
    <w:rsid w:val="00EB1B6F"/>
    <w:rsid w:val="00EB3008"/>
    <w:rsid w:val="00EB39D2"/>
    <w:rsid w:val="00EB6472"/>
    <w:rsid w:val="00EB6915"/>
    <w:rsid w:val="00EC39DF"/>
    <w:rsid w:val="00ED11D6"/>
    <w:rsid w:val="00ED332A"/>
    <w:rsid w:val="00EE25FE"/>
    <w:rsid w:val="00EE2807"/>
    <w:rsid w:val="00F01304"/>
    <w:rsid w:val="00F0130A"/>
    <w:rsid w:val="00F02E4B"/>
    <w:rsid w:val="00F03F75"/>
    <w:rsid w:val="00F11320"/>
    <w:rsid w:val="00F14040"/>
    <w:rsid w:val="00F16148"/>
    <w:rsid w:val="00F16620"/>
    <w:rsid w:val="00F21B1D"/>
    <w:rsid w:val="00F2234E"/>
    <w:rsid w:val="00F243F7"/>
    <w:rsid w:val="00F25C86"/>
    <w:rsid w:val="00F268C9"/>
    <w:rsid w:val="00F3044E"/>
    <w:rsid w:val="00F30FDA"/>
    <w:rsid w:val="00F31FEF"/>
    <w:rsid w:val="00F328CE"/>
    <w:rsid w:val="00F33939"/>
    <w:rsid w:val="00F409A1"/>
    <w:rsid w:val="00F40BE3"/>
    <w:rsid w:val="00F41010"/>
    <w:rsid w:val="00F42690"/>
    <w:rsid w:val="00F4519F"/>
    <w:rsid w:val="00F46B7D"/>
    <w:rsid w:val="00F5531B"/>
    <w:rsid w:val="00F555B9"/>
    <w:rsid w:val="00F609A7"/>
    <w:rsid w:val="00F67522"/>
    <w:rsid w:val="00F67B50"/>
    <w:rsid w:val="00F75FEC"/>
    <w:rsid w:val="00F7629A"/>
    <w:rsid w:val="00F77F4D"/>
    <w:rsid w:val="00F8686A"/>
    <w:rsid w:val="00F87F21"/>
    <w:rsid w:val="00F91343"/>
    <w:rsid w:val="00F9342B"/>
    <w:rsid w:val="00F94DDA"/>
    <w:rsid w:val="00F950E7"/>
    <w:rsid w:val="00F979AC"/>
    <w:rsid w:val="00FA2BE5"/>
    <w:rsid w:val="00FA5BC0"/>
    <w:rsid w:val="00FA6089"/>
    <w:rsid w:val="00FB137E"/>
    <w:rsid w:val="00FB65A5"/>
    <w:rsid w:val="00FC112B"/>
    <w:rsid w:val="00FC5A14"/>
    <w:rsid w:val="00FC65C5"/>
    <w:rsid w:val="00FD03B1"/>
    <w:rsid w:val="00FE1828"/>
    <w:rsid w:val="00FE1FEC"/>
    <w:rsid w:val="00FE66F4"/>
    <w:rsid w:val="00FE7735"/>
    <w:rsid w:val="00FE7B6A"/>
    <w:rsid w:val="00FF1908"/>
    <w:rsid w:val="00FF65A9"/>
    <w:rsid w:val="71C926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87C5E"/>
  <w15:docId w15:val="{7DDA0261-E794-48B2-BD4B-99BEBD9AF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763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23B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B20"/>
  </w:style>
  <w:style w:type="paragraph" w:styleId="Pidipagina">
    <w:name w:val="footer"/>
    <w:basedOn w:val="Normale"/>
    <w:link w:val="PidipaginaCarattere"/>
    <w:uiPriority w:val="99"/>
    <w:unhideWhenUsed/>
    <w:rsid w:val="00223B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B20"/>
  </w:style>
  <w:style w:type="character" w:styleId="Collegamentoipertestuale">
    <w:name w:val="Hyperlink"/>
    <w:basedOn w:val="Carpredefinitoparagrafo"/>
    <w:unhideWhenUsed/>
    <w:rsid w:val="00223B20"/>
    <w:rPr>
      <w:color w:val="0000FF"/>
      <w:u w:val="single"/>
    </w:rPr>
  </w:style>
  <w:style w:type="character" w:styleId="Enfasicorsivo">
    <w:name w:val="Emphasis"/>
    <w:basedOn w:val="Carpredefinitoparagrafo"/>
    <w:uiPriority w:val="20"/>
    <w:qFormat/>
    <w:rsid w:val="00223B20"/>
    <w:rPr>
      <w:i/>
      <w:iCs/>
    </w:rPr>
  </w:style>
  <w:style w:type="character" w:customStyle="1" w:styleId="Menzionenonrisolta1">
    <w:name w:val="Menzione non risolta1"/>
    <w:basedOn w:val="Carpredefinitoparagrafo"/>
    <w:uiPriority w:val="99"/>
    <w:semiHidden/>
    <w:unhideWhenUsed/>
    <w:rsid w:val="008604A3"/>
    <w:rPr>
      <w:color w:val="605E5C"/>
      <w:shd w:val="clear" w:color="auto" w:fill="E1DFDD"/>
    </w:rPr>
  </w:style>
  <w:style w:type="paragraph" w:styleId="Nessunaspaziatura">
    <w:name w:val="No Spacing"/>
    <w:uiPriority w:val="1"/>
    <w:qFormat/>
    <w:rsid w:val="001D25BE"/>
    <w:pPr>
      <w:spacing w:after="0" w:line="240" w:lineRule="auto"/>
    </w:pPr>
  </w:style>
  <w:style w:type="paragraph" w:styleId="Paragrafoelenco">
    <w:name w:val="List Paragraph"/>
    <w:basedOn w:val="Normale"/>
    <w:uiPriority w:val="34"/>
    <w:qFormat/>
    <w:rsid w:val="002E5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382">
      <w:bodyDiv w:val="1"/>
      <w:marLeft w:val="0"/>
      <w:marRight w:val="0"/>
      <w:marTop w:val="0"/>
      <w:marBottom w:val="0"/>
      <w:divBdr>
        <w:top w:val="none" w:sz="0" w:space="0" w:color="auto"/>
        <w:left w:val="none" w:sz="0" w:space="0" w:color="auto"/>
        <w:bottom w:val="none" w:sz="0" w:space="0" w:color="auto"/>
        <w:right w:val="none" w:sz="0" w:space="0" w:color="auto"/>
      </w:divBdr>
    </w:div>
    <w:div w:id="138740354">
      <w:bodyDiv w:val="1"/>
      <w:marLeft w:val="0"/>
      <w:marRight w:val="0"/>
      <w:marTop w:val="0"/>
      <w:marBottom w:val="0"/>
      <w:divBdr>
        <w:top w:val="none" w:sz="0" w:space="0" w:color="auto"/>
        <w:left w:val="none" w:sz="0" w:space="0" w:color="auto"/>
        <w:bottom w:val="none" w:sz="0" w:space="0" w:color="auto"/>
        <w:right w:val="none" w:sz="0" w:space="0" w:color="auto"/>
      </w:divBdr>
    </w:div>
    <w:div w:id="251278813">
      <w:bodyDiv w:val="1"/>
      <w:marLeft w:val="0"/>
      <w:marRight w:val="0"/>
      <w:marTop w:val="0"/>
      <w:marBottom w:val="0"/>
      <w:divBdr>
        <w:top w:val="none" w:sz="0" w:space="0" w:color="auto"/>
        <w:left w:val="none" w:sz="0" w:space="0" w:color="auto"/>
        <w:bottom w:val="none" w:sz="0" w:space="0" w:color="auto"/>
        <w:right w:val="none" w:sz="0" w:space="0" w:color="auto"/>
      </w:divBdr>
    </w:div>
    <w:div w:id="285695913">
      <w:bodyDiv w:val="1"/>
      <w:marLeft w:val="0"/>
      <w:marRight w:val="0"/>
      <w:marTop w:val="0"/>
      <w:marBottom w:val="0"/>
      <w:divBdr>
        <w:top w:val="none" w:sz="0" w:space="0" w:color="auto"/>
        <w:left w:val="none" w:sz="0" w:space="0" w:color="auto"/>
        <w:bottom w:val="none" w:sz="0" w:space="0" w:color="auto"/>
        <w:right w:val="none" w:sz="0" w:space="0" w:color="auto"/>
      </w:divBdr>
    </w:div>
    <w:div w:id="558051501">
      <w:bodyDiv w:val="1"/>
      <w:marLeft w:val="0"/>
      <w:marRight w:val="0"/>
      <w:marTop w:val="0"/>
      <w:marBottom w:val="0"/>
      <w:divBdr>
        <w:top w:val="none" w:sz="0" w:space="0" w:color="auto"/>
        <w:left w:val="none" w:sz="0" w:space="0" w:color="auto"/>
        <w:bottom w:val="none" w:sz="0" w:space="0" w:color="auto"/>
        <w:right w:val="none" w:sz="0" w:space="0" w:color="auto"/>
      </w:divBdr>
    </w:div>
    <w:div w:id="588319532">
      <w:bodyDiv w:val="1"/>
      <w:marLeft w:val="0"/>
      <w:marRight w:val="0"/>
      <w:marTop w:val="0"/>
      <w:marBottom w:val="0"/>
      <w:divBdr>
        <w:top w:val="none" w:sz="0" w:space="0" w:color="auto"/>
        <w:left w:val="none" w:sz="0" w:space="0" w:color="auto"/>
        <w:bottom w:val="none" w:sz="0" w:space="0" w:color="auto"/>
        <w:right w:val="none" w:sz="0" w:space="0" w:color="auto"/>
      </w:divBdr>
    </w:div>
    <w:div w:id="655762511">
      <w:bodyDiv w:val="1"/>
      <w:marLeft w:val="0"/>
      <w:marRight w:val="0"/>
      <w:marTop w:val="0"/>
      <w:marBottom w:val="0"/>
      <w:divBdr>
        <w:top w:val="none" w:sz="0" w:space="0" w:color="auto"/>
        <w:left w:val="none" w:sz="0" w:space="0" w:color="auto"/>
        <w:bottom w:val="none" w:sz="0" w:space="0" w:color="auto"/>
        <w:right w:val="none" w:sz="0" w:space="0" w:color="auto"/>
      </w:divBdr>
    </w:div>
    <w:div w:id="754059141">
      <w:bodyDiv w:val="1"/>
      <w:marLeft w:val="0"/>
      <w:marRight w:val="0"/>
      <w:marTop w:val="0"/>
      <w:marBottom w:val="0"/>
      <w:divBdr>
        <w:top w:val="none" w:sz="0" w:space="0" w:color="auto"/>
        <w:left w:val="none" w:sz="0" w:space="0" w:color="auto"/>
        <w:bottom w:val="none" w:sz="0" w:space="0" w:color="auto"/>
        <w:right w:val="none" w:sz="0" w:space="0" w:color="auto"/>
      </w:divBdr>
    </w:div>
    <w:div w:id="894583611">
      <w:bodyDiv w:val="1"/>
      <w:marLeft w:val="0"/>
      <w:marRight w:val="0"/>
      <w:marTop w:val="0"/>
      <w:marBottom w:val="0"/>
      <w:divBdr>
        <w:top w:val="none" w:sz="0" w:space="0" w:color="auto"/>
        <w:left w:val="none" w:sz="0" w:space="0" w:color="auto"/>
        <w:bottom w:val="none" w:sz="0" w:space="0" w:color="auto"/>
        <w:right w:val="none" w:sz="0" w:space="0" w:color="auto"/>
      </w:divBdr>
    </w:div>
    <w:div w:id="975574124">
      <w:bodyDiv w:val="1"/>
      <w:marLeft w:val="0"/>
      <w:marRight w:val="0"/>
      <w:marTop w:val="0"/>
      <w:marBottom w:val="0"/>
      <w:divBdr>
        <w:top w:val="none" w:sz="0" w:space="0" w:color="auto"/>
        <w:left w:val="none" w:sz="0" w:space="0" w:color="auto"/>
        <w:bottom w:val="none" w:sz="0" w:space="0" w:color="auto"/>
        <w:right w:val="none" w:sz="0" w:space="0" w:color="auto"/>
      </w:divBdr>
    </w:div>
    <w:div w:id="976644891">
      <w:bodyDiv w:val="1"/>
      <w:marLeft w:val="0"/>
      <w:marRight w:val="0"/>
      <w:marTop w:val="0"/>
      <w:marBottom w:val="0"/>
      <w:divBdr>
        <w:top w:val="none" w:sz="0" w:space="0" w:color="auto"/>
        <w:left w:val="none" w:sz="0" w:space="0" w:color="auto"/>
        <w:bottom w:val="none" w:sz="0" w:space="0" w:color="auto"/>
        <w:right w:val="none" w:sz="0" w:space="0" w:color="auto"/>
      </w:divBdr>
    </w:div>
    <w:div w:id="1372151625">
      <w:bodyDiv w:val="1"/>
      <w:marLeft w:val="0"/>
      <w:marRight w:val="0"/>
      <w:marTop w:val="0"/>
      <w:marBottom w:val="0"/>
      <w:divBdr>
        <w:top w:val="none" w:sz="0" w:space="0" w:color="auto"/>
        <w:left w:val="none" w:sz="0" w:space="0" w:color="auto"/>
        <w:bottom w:val="none" w:sz="0" w:space="0" w:color="auto"/>
        <w:right w:val="none" w:sz="0" w:space="0" w:color="auto"/>
      </w:divBdr>
    </w:div>
    <w:div w:id="1684936958">
      <w:bodyDiv w:val="1"/>
      <w:marLeft w:val="0"/>
      <w:marRight w:val="0"/>
      <w:marTop w:val="0"/>
      <w:marBottom w:val="0"/>
      <w:divBdr>
        <w:top w:val="none" w:sz="0" w:space="0" w:color="auto"/>
        <w:left w:val="none" w:sz="0" w:space="0" w:color="auto"/>
        <w:bottom w:val="none" w:sz="0" w:space="0" w:color="auto"/>
        <w:right w:val="none" w:sz="0" w:space="0" w:color="auto"/>
      </w:divBdr>
    </w:div>
    <w:div w:id="1815027292">
      <w:bodyDiv w:val="1"/>
      <w:marLeft w:val="0"/>
      <w:marRight w:val="0"/>
      <w:marTop w:val="0"/>
      <w:marBottom w:val="0"/>
      <w:divBdr>
        <w:top w:val="none" w:sz="0" w:space="0" w:color="auto"/>
        <w:left w:val="none" w:sz="0" w:space="0" w:color="auto"/>
        <w:bottom w:val="none" w:sz="0" w:space="0" w:color="auto"/>
        <w:right w:val="none" w:sz="0" w:space="0" w:color="auto"/>
      </w:divBdr>
    </w:div>
    <w:div w:id="1870604797">
      <w:bodyDiv w:val="1"/>
      <w:marLeft w:val="0"/>
      <w:marRight w:val="0"/>
      <w:marTop w:val="0"/>
      <w:marBottom w:val="0"/>
      <w:divBdr>
        <w:top w:val="none" w:sz="0" w:space="0" w:color="auto"/>
        <w:left w:val="none" w:sz="0" w:space="0" w:color="auto"/>
        <w:bottom w:val="none" w:sz="0" w:space="0" w:color="auto"/>
        <w:right w:val="none" w:sz="0" w:space="0" w:color="auto"/>
      </w:divBdr>
    </w:div>
    <w:div w:id="1952010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info@cnalombardia.it" TargetMode="External"/><Relationship Id="rId1" Type="http://schemas.openxmlformats.org/officeDocument/2006/relationships/hyperlink" Target="mailto:info@cnalombardia.it" TargetMode="External"/><Relationship Id="rId4"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244CFC10160F54F83CE913E67FB939A" ma:contentTypeVersion="11" ma:contentTypeDescription="Creare un nuovo documento." ma:contentTypeScope="" ma:versionID="6cc7a96dda2e389c3e09120b75e232bd">
  <xsd:schema xmlns:xsd="http://www.w3.org/2001/XMLSchema" xmlns:xs="http://www.w3.org/2001/XMLSchema" xmlns:p="http://schemas.microsoft.com/office/2006/metadata/properties" xmlns:ns3="14f18915-dfff-4c06-b216-06ced394df4b" targetNamespace="http://schemas.microsoft.com/office/2006/metadata/properties" ma:root="true" ma:fieldsID="1d41a94ceb35f729bfd175ce919fa2bb" ns3:_="">
    <xsd:import namespace="14f18915-dfff-4c06-b216-06ced394df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f18915-dfff-4c06-b216-06ced394df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985982-9457-4431-85EB-1EAFEE11C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f18915-dfff-4c06-b216-06ced394df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037ED-66D0-41C3-8B12-4FB2471B5BC2}">
  <ds:schemaRefs>
    <ds:schemaRef ds:uri="http://schemas.microsoft.com/sharepoint/v3/contenttype/forms"/>
  </ds:schemaRefs>
</ds:datastoreItem>
</file>

<file path=customXml/itemProps3.xml><?xml version="1.0" encoding="utf-8"?>
<ds:datastoreItem xmlns:ds="http://schemas.openxmlformats.org/officeDocument/2006/customXml" ds:itemID="{D73306C7-0DD4-42A8-9EF5-3DC5EC49CE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1433</Words>
  <Characters>8172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Stampa</dc:creator>
  <cp:keywords/>
  <dc:description/>
  <cp:lastModifiedBy>Postazione 4</cp:lastModifiedBy>
  <cp:revision>25</cp:revision>
  <cp:lastPrinted>2022-01-14T09:25:00Z</cp:lastPrinted>
  <dcterms:created xsi:type="dcterms:W3CDTF">2024-01-26T08:39:00Z</dcterms:created>
  <dcterms:modified xsi:type="dcterms:W3CDTF">2024-05-07T10:29:00Z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0x0101008244CFC10160F54F83CE913E67FB939A</vt:lpwstr>
  </property>
</Properties>
</file>